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HAnsi"/>
          <w:lang w:val="en-GB"/>
        </w:rPr>
        <w:id w:val="-1040042165"/>
        <w:docPartObj>
          <w:docPartGallery w:val="Cover Pages"/>
          <w:docPartUnique/>
        </w:docPartObj>
      </w:sdtPr>
      <w:sdtContent>
        <w:p w14:paraId="38637F23" w14:textId="77777777" w:rsidR="00E41769" w:rsidRPr="00DD74E9" w:rsidRDefault="00E41769">
          <w:pPr>
            <w:pStyle w:val="NoSpacing"/>
            <w:rPr>
              <w:rFonts w:cstheme="minorHAnsi"/>
            </w:rPr>
          </w:pPr>
        </w:p>
        <w:p w14:paraId="7C6FC61F" w14:textId="750F7776" w:rsidR="00422A52" w:rsidRPr="00DD74E9" w:rsidRDefault="00422A52">
          <w:pPr>
            <w:rPr>
              <w:rFonts w:cstheme="minorHAnsi"/>
            </w:rPr>
          </w:pPr>
        </w:p>
        <w:p w14:paraId="30B617A3" w14:textId="6D66F0F6" w:rsidR="00422A52" w:rsidRPr="00DD74E9" w:rsidRDefault="00226C6C">
          <w:pPr>
            <w:rPr>
              <w:rFonts w:cstheme="minorHAnsi"/>
            </w:rPr>
          </w:pPr>
          <w:r w:rsidRPr="00DD74E9">
            <w:rPr>
              <w:rFonts w:cstheme="minorHAnsi"/>
              <w:noProof/>
              <w:lang w:eastAsia="en-GB"/>
            </w:rPr>
            <mc:AlternateContent>
              <mc:Choice Requires="wps">
                <w:drawing>
                  <wp:anchor distT="0" distB="0" distL="114300" distR="114300" simplePos="0" relativeHeight="251653632" behindDoc="0" locked="0" layoutInCell="1" allowOverlap="1" wp14:anchorId="2FB5B565" wp14:editId="03E4DF58">
                    <wp:simplePos x="0" y="0"/>
                    <wp:positionH relativeFrom="margin">
                      <wp:posOffset>1009650</wp:posOffset>
                    </wp:positionH>
                    <wp:positionV relativeFrom="page">
                      <wp:posOffset>1524000</wp:posOffset>
                    </wp:positionV>
                    <wp:extent cx="4276725" cy="3752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76725" cy="375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196C7" w14:textId="0BED6462" w:rsidR="000B27CF" w:rsidRPr="00FE32DA" w:rsidRDefault="00000000" w:rsidP="0046085E">
                                <w:pPr>
                                  <w:pStyle w:val="NoSpacing"/>
                                  <w:jc w:val="center"/>
                                  <w:rPr>
                                    <w:rFonts w:asciiTheme="majorHAnsi" w:eastAsiaTheme="majorEastAsia" w:hAnsiTheme="majorHAnsi" w:cstheme="majorBidi"/>
                                    <w:color w:val="262626" w:themeColor="text1" w:themeTint="D9"/>
                                    <w:sz w:val="96"/>
                                  </w:rPr>
                                </w:pPr>
                                <w:sdt>
                                  <w:sdtPr>
                                    <w:rPr>
                                      <w:rFonts w:asciiTheme="majorHAnsi" w:eastAsiaTheme="majorEastAsia" w:hAnsiTheme="majorHAnsi" w:cstheme="majorBidi"/>
                                      <w:color w:val="262626" w:themeColor="text1" w:themeTint="D9"/>
                                      <w:sz w:val="96"/>
                                      <w:szCs w:val="72"/>
                                    </w:rPr>
                                    <w:alias w:val="Title"/>
                                    <w:tag w:val=""/>
                                    <w:id w:val="-676186660"/>
                                    <w:dataBinding w:prefixMappings="xmlns:ns0='http://purl.org/dc/elements/1.1/' xmlns:ns1='http://schemas.openxmlformats.org/package/2006/metadata/core-properties' " w:xpath="/ns1:coreProperties[1]/ns0:title[1]" w:storeItemID="{6C3C8BC8-F283-45AE-878A-BAB7291924A1}"/>
                                    <w:text/>
                                  </w:sdtPr>
                                  <w:sdtContent>
                                    <w:r w:rsidR="00DD6587">
                                      <w:rPr>
                                        <w:rFonts w:asciiTheme="majorHAnsi" w:eastAsiaTheme="majorEastAsia" w:hAnsiTheme="majorHAnsi" w:cstheme="majorBidi"/>
                                        <w:color w:val="262626" w:themeColor="text1" w:themeTint="D9"/>
                                        <w:sz w:val="96"/>
                                        <w:szCs w:val="72"/>
                                      </w:rPr>
                                      <w:t xml:space="preserve">How We Teach </w:t>
                                    </w:r>
                                    <w:r w:rsidR="00251B89">
                                      <w:rPr>
                                        <w:rFonts w:asciiTheme="majorHAnsi" w:eastAsiaTheme="majorEastAsia" w:hAnsiTheme="majorHAnsi" w:cstheme="majorBidi"/>
                                        <w:color w:val="262626" w:themeColor="text1" w:themeTint="D9"/>
                                        <w:sz w:val="96"/>
                                        <w:szCs w:val="72"/>
                                      </w:rPr>
                                      <w:t>Handwriting</w:t>
                                    </w:r>
                                    <w:r w:rsidR="00226C6C">
                                      <w:rPr>
                                        <w:rFonts w:asciiTheme="majorHAnsi" w:eastAsiaTheme="majorEastAsia" w:hAnsiTheme="majorHAnsi" w:cstheme="majorBidi"/>
                                        <w:color w:val="262626" w:themeColor="text1" w:themeTint="D9"/>
                                        <w:sz w:val="96"/>
                                        <w:szCs w:val="72"/>
                                      </w:rPr>
                                      <w:t xml:space="preserve"> at Martlesham Primary Academy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FB5B565" id="_x0000_t202" coordsize="21600,21600" o:spt="202" path="m,l,21600r21600,l21600,xe">
                    <v:stroke joinstyle="miter"/>
                    <v:path gradientshapeok="t" o:connecttype="rect"/>
                  </v:shapetype>
                  <v:shape id="Text Box 1" o:spid="_x0000_s1026" type="#_x0000_t202" style="position:absolute;margin-left:79.5pt;margin-top:120pt;width:336.75pt;height:29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" filled="f" stroked="f" strokeweight=".5pt">
                    <v:textbox inset="0,0,0,0">
                      <w:txbxContent>
                        <w:p w14:paraId="6A6196C7" w14:textId="0BED6462" w:rsidR="000B27CF" w:rsidRPr="00FE32DA" w:rsidRDefault="00000000" w:rsidP="0046085E">
                          <w:pPr>
                            <w:pStyle w:val="NoSpacing"/>
                            <w:jc w:val="center"/>
                            <w:rPr>
                              <w:rFonts w:asciiTheme="majorHAnsi" w:eastAsiaTheme="majorEastAsia" w:hAnsiTheme="majorHAnsi" w:cstheme="majorBidi"/>
                              <w:color w:val="262626" w:themeColor="text1" w:themeTint="D9"/>
                              <w:sz w:val="96"/>
                            </w:rPr>
                          </w:pPr>
                          <w:sdt>
                            <w:sdtPr>
                              <w:rPr>
                                <w:rFonts w:asciiTheme="majorHAnsi" w:eastAsiaTheme="majorEastAsia" w:hAnsiTheme="majorHAnsi" w:cstheme="majorBidi"/>
                                <w:color w:val="262626" w:themeColor="text1" w:themeTint="D9"/>
                                <w:sz w:val="96"/>
                                <w:szCs w:val="72"/>
                              </w:rPr>
                              <w:alias w:val="Title"/>
                              <w:tag w:val=""/>
                              <w:id w:val="-676186660"/>
                              <w:dataBinding w:prefixMappings="xmlns:ns0='http://purl.org/dc/elements/1.1/' xmlns:ns1='http://schemas.openxmlformats.org/package/2006/metadata/core-properties' " w:xpath="/ns1:coreProperties[1]/ns0:title[1]" w:storeItemID="{6C3C8BC8-F283-45AE-878A-BAB7291924A1}"/>
                              <w:text/>
                            </w:sdtPr>
                            <w:sdtContent>
                              <w:r w:rsidR="00DD6587">
                                <w:rPr>
                                  <w:rFonts w:asciiTheme="majorHAnsi" w:eastAsiaTheme="majorEastAsia" w:hAnsiTheme="majorHAnsi" w:cstheme="majorBidi"/>
                                  <w:color w:val="262626" w:themeColor="text1" w:themeTint="D9"/>
                                  <w:sz w:val="96"/>
                                  <w:szCs w:val="72"/>
                                </w:rPr>
                                <w:t xml:space="preserve">How We Teach </w:t>
                              </w:r>
                              <w:r w:rsidR="00251B89">
                                <w:rPr>
                                  <w:rFonts w:asciiTheme="majorHAnsi" w:eastAsiaTheme="majorEastAsia" w:hAnsiTheme="majorHAnsi" w:cstheme="majorBidi"/>
                                  <w:color w:val="262626" w:themeColor="text1" w:themeTint="D9"/>
                                  <w:sz w:val="96"/>
                                  <w:szCs w:val="72"/>
                                </w:rPr>
                                <w:t>Handwriting</w:t>
                              </w:r>
                              <w:r w:rsidR="00226C6C">
                                <w:rPr>
                                  <w:rFonts w:asciiTheme="majorHAnsi" w:eastAsiaTheme="majorEastAsia" w:hAnsiTheme="majorHAnsi" w:cstheme="majorBidi"/>
                                  <w:color w:val="262626" w:themeColor="text1" w:themeTint="D9"/>
                                  <w:sz w:val="96"/>
                                  <w:szCs w:val="72"/>
                                </w:rPr>
                                <w:t xml:space="preserve"> at Martlesham Primary Academy</w:t>
                              </w:r>
                            </w:sdtContent>
                          </w:sdt>
                        </w:p>
                      </w:txbxContent>
                    </v:textbox>
                    <w10:wrap anchorx="margin" anchory="page"/>
                  </v:shape>
                </w:pict>
              </mc:Fallback>
            </mc:AlternateContent>
          </w:r>
        </w:p>
        <w:p w14:paraId="1CA551B0" w14:textId="77777777" w:rsidR="00422A52" w:rsidRPr="00DD74E9" w:rsidRDefault="00422A52">
          <w:pPr>
            <w:rPr>
              <w:rFonts w:cstheme="minorHAnsi"/>
            </w:rPr>
          </w:pPr>
        </w:p>
        <w:p w14:paraId="3FEAE679" w14:textId="77777777" w:rsidR="00422A52" w:rsidRPr="00DD74E9" w:rsidRDefault="00422A52">
          <w:pPr>
            <w:rPr>
              <w:rFonts w:cstheme="minorHAnsi"/>
            </w:rPr>
          </w:pPr>
        </w:p>
        <w:p w14:paraId="3FF65B11" w14:textId="77777777" w:rsidR="00422A52" w:rsidRPr="00DD74E9" w:rsidRDefault="00422A52">
          <w:pPr>
            <w:rPr>
              <w:rFonts w:cstheme="minorHAnsi"/>
            </w:rPr>
          </w:pPr>
        </w:p>
        <w:p w14:paraId="1C1A6E32" w14:textId="77777777" w:rsidR="00422A52" w:rsidRPr="00DD74E9" w:rsidRDefault="00422A52">
          <w:pPr>
            <w:rPr>
              <w:rFonts w:cstheme="minorHAnsi"/>
            </w:rPr>
          </w:pPr>
        </w:p>
        <w:p w14:paraId="79D7E8B7" w14:textId="77777777" w:rsidR="00422A52" w:rsidRPr="00DD74E9" w:rsidRDefault="00422A52">
          <w:pPr>
            <w:rPr>
              <w:rFonts w:cstheme="minorHAnsi"/>
            </w:rPr>
          </w:pPr>
        </w:p>
        <w:p w14:paraId="04C88261" w14:textId="77777777" w:rsidR="00422A52" w:rsidRPr="00DD74E9" w:rsidRDefault="00422A52">
          <w:pPr>
            <w:rPr>
              <w:rFonts w:cstheme="minorHAnsi"/>
            </w:rPr>
          </w:pPr>
        </w:p>
        <w:p w14:paraId="5BF4FFD2" w14:textId="77777777" w:rsidR="00422A52" w:rsidRPr="00DD74E9" w:rsidRDefault="00422A52">
          <w:pPr>
            <w:rPr>
              <w:rFonts w:cstheme="minorHAnsi"/>
            </w:rPr>
          </w:pPr>
        </w:p>
        <w:p w14:paraId="2C8EC45C" w14:textId="77777777" w:rsidR="00422A52" w:rsidRPr="00DD74E9" w:rsidRDefault="00422A52">
          <w:pPr>
            <w:rPr>
              <w:rFonts w:cstheme="minorHAnsi"/>
            </w:rPr>
          </w:pPr>
        </w:p>
        <w:p w14:paraId="0AFEC5A8" w14:textId="77777777" w:rsidR="00422A52" w:rsidRPr="00DD74E9" w:rsidRDefault="00422A52">
          <w:pPr>
            <w:rPr>
              <w:rFonts w:cstheme="minorHAnsi"/>
            </w:rPr>
          </w:pPr>
        </w:p>
        <w:p w14:paraId="56B79F99" w14:textId="77777777" w:rsidR="00422A52" w:rsidRPr="00DD74E9" w:rsidRDefault="00422A52">
          <w:pPr>
            <w:rPr>
              <w:rFonts w:cstheme="minorHAnsi"/>
            </w:rPr>
          </w:pPr>
        </w:p>
        <w:p w14:paraId="00A9D167" w14:textId="0C86B6F9" w:rsidR="00422A52" w:rsidRPr="00DD74E9" w:rsidRDefault="00422A52">
          <w:pPr>
            <w:rPr>
              <w:rFonts w:cstheme="minorHAnsi"/>
            </w:rPr>
          </w:pPr>
        </w:p>
        <w:p w14:paraId="22DDF8F2" w14:textId="6E3C32CD" w:rsidR="00422A52" w:rsidRPr="00DD74E9" w:rsidRDefault="00422A52">
          <w:pPr>
            <w:rPr>
              <w:rFonts w:cstheme="minorHAnsi"/>
            </w:rPr>
          </w:pPr>
        </w:p>
        <w:p w14:paraId="5853EC74" w14:textId="2521242D" w:rsidR="00422A52" w:rsidRPr="00DD74E9" w:rsidRDefault="00422A52">
          <w:pPr>
            <w:rPr>
              <w:rFonts w:cstheme="minorHAnsi"/>
            </w:rPr>
          </w:pPr>
        </w:p>
        <w:p w14:paraId="5793EB15" w14:textId="00E09D62" w:rsidR="00422A52" w:rsidRPr="00DD74E9" w:rsidRDefault="00226C6C">
          <w:pPr>
            <w:rPr>
              <w:rFonts w:cstheme="minorHAnsi"/>
            </w:rPr>
          </w:pPr>
          <w:r>
            <w:rPr>
              <w:noProof/>
            </w:rPr>
            <w:drawing>
              <wp:anchor distT="0" distB="0" distL="114300" distR="114300" simplePos="0" relativeHeight="251662848" behindDoc="0" locked="0" layoutInCell="1" allowOverlap="1" wp14:anchorId="4B9538D9" wp14:editId="3192CFC7">
                <wp:simplePos x="0" y="0"/>
                <wp:positionH relativeFrom="column">
                  <wp:posOffset>2381250</wp:posOffset>
                </wp:positionH>
                <wp:positionV relativeFrom="paragraph">
                  <wp:posOffset>269240</wp:posOffset>
                </wp:positionV>
                <wp:extent cx="1533525" cy="1514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33525" cy="1514475"/>
                        </a:xfrm>
                        <a:prstGeom prst="rect">
                          <a:avLst/>
                        </a:prstGeom>
                      </pic:spPr>
                    </pic:pic>
                  </a:graphicData>
                </a:graphic>
              </wp:anchor>
            </w:drawing>
          </w:r>
        </w:p>
        <w:p w14:paraId="39737D84" w14:textId="156E098A" w:rsidR="00422A52" w:rsidRPr="00DD74E9" w:rsidRDefault="00422A52">
          <w:pPr>
            <w:rPr>
              <w:rFonts w:cstheme="minorHAnsi"/>
            </w:rPr>
          </w:pPr>
        </w:p>
        <w:p w14:paraId="6D29FF53" w14:textId="37C15CB4" w:rsidR="00422A52" w:rsidRPr="00DD74E9" w:rsidRDefault="00422A52">
          <w:pPr>
            <w:rPr>
              <w:rFonts w:cstheme="minorHAnsi"/>
            </w:rPr>
          </w:pPr>
        </w:p>
        <w:p w14:paraId="185DE1DC" w14:textId="79E86E10" w:rsidR="00422A52" w:rsidRPr="00DD74E9" w:rsidRDefault="00422A52">
          <w:pPr>
            <w:rPr>
              <w:rFonts w:cstheme="minorHAnsi"/>
            </w:rPr>
          </w:pPr>
        </w:p>
        <w:p w14:paraId="64702883" w14:textId="3A399E1F" w:rsidR="00422A52" w:rsidRPr="00DD74E9" w:rsidRDefault="00422A52">
          <w:pPr>
            <w:rPr>
              <w:rFonts w:cstheme="minorHAnsi"/>
            </w:rPr>
          </w:pPr>
        </w:p>
        <w:p w14:paraId="300140AF" w14:textId="3F1CB7AF" w:rsidR="00422A52" w:rsidRPr="00DD74E9" w:rsidRDefault="00422A52">
          <w:pPr>
            <w:rPr>
              <w:rFonts w:cstheme="minorHAnsi"/>
            </w:rPr>
          </w:pPr>
        </w:p>
        <w:p w14:paraId="562291A5" w14:textId="3B7BECC5" w:rsidR="00422A52" w:rsidRPr="00DD74E9" w:rsidRDefault="00422A52">
          <w:pPr>
            <w:rPr>
              <w:rFonts w:cstheme="minorHAnsi"/>
            </w:rPr>
          </w:pPr>
        </w:p>
        <w:p w14:paraId="17B07E66" w14:textId="41061D70" w:rsidR="00422A52" w:rsidRPr="00DD74E9" w:rsidRDefault="00226C6C">
          <w:pPr>
            <w:rPr>
              <w:rFonts w:cstheme="minorHAnsi"/>
            </w:rPr>
          </w:pPr>
          <w:r w:rsidRPr="00DD74E9">
            <w:rPr>
              <w:rFonts w:cstheme="minorHAnsi"/>
              <w:b/>
              <w:noProof/>
              <w:lang w:eastAsia="en-GB"/>
            </w:rPr>
            <w:drawing>
              <wp:anchor distT="0" distB="0" distL="114300" distR="114300" simplePos="0" relativeHeight="251660800" behindDoc="1" locked="0" layoutInCell="1" allowOverlap="1" wp14:anchorId="296033DB" wp14:editId="30488BEE">
                <wp:simplePos x="0" y="0"/>
                <wp:positionH relativeFrom="column">
                  <wp:posOffset>1743075</wp:posOffset>
                </wp:positionH>
                <wp:positionV relativeFrom="paragraph">
                  <wp:posOffset>194310</wp:posOffset>
                </wp:positionV>
                <wp:extent cx="2876550" cy="1493292"/>
                <wp:effectExtent l="0" t="0" r="0" b="0"/>
                <wp:wrapNone/>
                <wp:docPr id="821911285" name="Picture 82191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76550" cy="1493292"/>
                        </a:xfrm>
                        <a:prstGeom prst="rect">
                          <a:avLst/>
                        </a:prstGeom>
                      </pic:spPr>
                    </pic:pic>
                  </a:graphicData>
                </a:graphic>
                <wp14:sizeRelH relativeFrom="page">
                  <wp14:pctWidth>0</wp14:pctWidth>
                </wp14:sizeRelH>
                <wp14:sizeRelV relativeFrom="page">
                  <wp14:pctHeight>0</wp14:pctHeight>
                </wp14:sizeRelV>
              </wp:anchor>
            </w:drawing>
          </w:r>
        </w:p>
        <w:p w14:paraId="63EABDBD" w14:textId="1E0EAB4D" w:rsidR="00422A52" w:rsidRPr="00DD74E9" w:rsidRDefault="00422A52">
          <w:pPr>
            <w:rPr>
              <w:rFonts w:cstheme="minorHAnsi"/>
            </w:rPr>
          </w:pPr>
        </w:p>
        <w:p w14:paraId="1F85E918" w14:textId="6DBB2EFA" w:rsidR="00422A52" w:rsidRPr="00DD74E9" w:rsidRDefault="00422A52">
          <w:pPr>
            <w:rPr>
              <w:rFonts w:cstheme="minorHAnsi"/>
            </w:rPr>
          </w:pPr>
        </w:p>
        <w:p w14:paraId="3C886756" w14:textId="77777777" w:rsidR="00422A52" w:rsidRPr="00DD74E9" w:rsidRDefault="00422A52">
          <w:pPr>
            <w:rPr>
              <w:rFonts w:cstheme="minorHAnsi"/>
            </w:rPr>
          </w:pPr>
        </w:p>
        <w:p w14:paraId="1E3C9C03" w14:textId="77777777" w:rsidR="00422A52" w:rsidRPr="00DD74E9" w:rsidRDefault="00422A52">
          <w:pPr>
            <w:rPr>
              <w:rFonts w:cstheme="minorHAnsi"/>
            </w:rPr>
          </w:pPr>
        </w:p>
        <w:p w14:paraId="242B7D1B" w14:textId="77777777" w:rsidR="00422A52" w:rsidRPr="00DD74E9" w:rsidRDefault="00422A52">
          <w:pPr>
            <w:rPr>
              <w:rFonts w:cstheme="minorHAnsi"/>
            </w:rPr>
          </w:pPr>
        </w:p>
        <w:p w14:paraId="5C112CDE" w14:textId="7400331E" w:rsidR="00E41769" w:rsidRPr="00DD74E9" w:rsidRDefault="00000000">
          <w:pPr>
            <w:rPr>
              <w:rFonts w:cstheme="minorHAnsi"/>
            </w:rPr>
          </w:pPr>
        </w:p>
      </w:sdtContent>
    </w:sdt>
    <w:sdt>
      <w:sdtPr>
        <w:rPr>
          <w:rFonts w:asciiTheme="minorHAnsi" w:eastAsiaTheme="minorHAnsi" w:hAnsiTheme="minorHAnsi" w:cstheme="minorHAnsi"/>
          <w:color w:val="auto"/>
          <w:sz w:val="22"/>
          <w:szCs w:val="22"/>
          <w:lang w:val="en-GB"/>
        </w:rPr>
        <w:id w:val="1258870423"/>
        <w:docPartObj>
          <w:docPartGallery w:val="Table of Contents"/>
          <w:docPartUnique/>
        </w:docPartObj>
      </w:sdtPr>
      <w:sdtEndPr>
        <w:rPr>
          <w:b/>
          <w:bCs/>
          <w:noProof/>
        </w:rPr>
      </w:sdtEndPr>
      <w:sdtContent>
        <w:p w14:paraId="19F3219C" w14:textId="6DCDAD3F" w:rsidR="00EC087E" w:rsidRPr="00226C6C" w:rsidRDefault="00EC087E" w:rsidP="00226C6C">
          <w:pPr>
            <w:pStyle w:val="TOCHeading"/>
            <w:jc w:val="center"/>
            <w:rPr>
              <w:rFonts w:asciiTheme="minorHAnsi" w:eastAsiaTheme="minorHAnsi" w:hAnsiTheme="minorHAnsi" w:cstheme="minorHAnsi"/>
              <w:color w:val="auto"/>
              <w:sz w:val="22"/>
              <w:szCs w:val="22"/>
              <w:lang w:val="en-GB"/>
            </w:rPr>
          </w:pPr>
          <w:r w:rsidRPr="00DD74E9">
            <w:rPr>
              <w:rFonts w:asciiTheme="minorHAnsi" w:hAnsiTheme="minorHAnsi" w:cstheme="minorHAnsi"/>
              <w:color w:val="FF0000"/>
            </w:rPr>
            <w:t>Contents</w:t>
          </w:r>
        </w:p>
        <w:p w14:paraId="1F5D12CC" w14:textId="77777777" w:rsidR="00EC087E" w:rsidRPr="00DD74E9" w:rsidRDefault="00EC087E" w:rsidP="00EC087E">
          <w:pPr>
            <w:rPr>
              <w:rFonts w:cstheme="minorHAnsi"/>
              <w:lang w:val="en-US"/>
            </w:rPr>
          </w:pPr>
        </w:p>
        <w:p w14:paraId="5CAB52D9" w14:textId="0BA5CFF9" w:rsidR="008564E6" w:rsidRDefault="00EC087E">
          <w:pPr>
            <w:pStyle w:val="TOC1"/>
            <w:rPr>
              <w:rStyle w:val="Hyperlink"/>
              <w:noProof/>
            </w:rPr>
          </w:pPr>
          <w:r w:rsidRPr="00DD74E9">
            <w:rPr>
              <w:rFonts w:cstheme="minorHAnsi"/>
            </w:rPr>
            <w:fldChar w:fldCharType="begin"/>
          </w:r>
          <w:r w:rsidRPr="00DD74E9">
            <w:rPr>
              <w:rFonts w:cstheme="minorHAnsi"/>
            </w:rPr>
            <w:instrText xml:space="preserve"> TOC \o "1-3" \h \z \u </w:instrText>
          </w:r>
          <w:r w:rsidRPr="00DD74E9">
            <w:rPr>
              <w:rFonts w:cstheme="minorHAnsi"/>
            </w:rPr>
            <w:fldChar w:fldCharType="separate"/>
          </w:r>
          <w:hyperlink w:anchor="_Toc134110771" w:history="1">
            <w:r w:rsidR="008564E6" w:rsidRPr="00B53BC2">
              <w:rPr>
                <w:rStyle w:val="Hyperlink"/>
                <w:rFonts w:ascii="Century Gothic" w:hAnsi="Century Gothic" w:cstheme="minorHAnsi"/>
                <w:noProof/>
              </w:rPr>
              <w:t>Handwriting Intent</w:t>
            </w:r>
            <w:r w:rsidR="008564E6">
              <w:rPr>
                <w:noProof/>
                <w:webHidden/>
              </w:rPr>
              <w:tab/>
            </w:r>
            <w:r w:rsidR="008564E6">
              <w:rPr>
                <w:noProof/>
                <w:webHidden/>
              </w:rPr>
              <w:fldChar w:fldCharType="begin"/>
            </w:r>
            <w:r w:rsidR="008564E6">
              <w:rPr>
                <w:noProof/>
                <w:webHidden/>
              </w:rPr>
              <w:instrText xml:space="preserve"> PAGEREF _Toc134110771 \h </w:instrText>
            </w:r>
            <w:r w:rsidR="008564E6">
              <w:rPr>
                <w:noProof/>
                <w:webHidden/>
              </w:rPr>
            </w:r>
            <w:r w:rsidR="008564E6">
              <w:rPr>
                <w:noProof/>
                <w:webHidden/>
              </w:rPr>
              <w:fldChar w:fldCharType="separate"/>
            </w:r>
            <w:r w:rsidR="008564E6">
              <w:rPr>
                <w:noProof/>
                <w:webHidden/>
              </w:rPr>
              <w:t>1</w:t>
            </w:r>
            <w:r w:rsidR="008564E6">
              <w:rPr>
                <w:noProof/>
                <w:webHidden/>
              </w:rPr>
              <w:fldChar w:fldCharType="end"/>
            </w:r>
          </w:hyperlink>
        </w:p>
        <w:p w14:paraId="39D6F081" w14:textId="2CBA7897" w:rsidR="00D16140" w:rsidRPr="00D16140" w:rsidRDefault="00D16140" w:rsidP="00D16140">
          <w:pPr>
            <w:rPr>
              <w:rFonts w:ascii="Century Gothic" w:hAnsi="Century Gothic"/>
              <w:sz w:val="24"/>
              <w:szCs w:val="24"/>
            </w:rPr>
          </w:pPr>
          <w:r>
            <w:t xml:space="preserve">        I</w:t>
          </w:r>
          <w:r w:rsidRPr="00D16140">
            <w:rPr>
              <w:rFonts w:ascii="Century Gothic" w:hAnsi="Century Gothic"/>
              <w:sz w:val="24"/>
              <w:szCs w:val="24"/>
            </w:rPr>
            <w:t>mplementation …………………………………………………………………………</w:t>
          </w:r>
        </w:p>
        <w:p w14:paraId="339626BA" w14:textId="45B9367E" w:rsidR="008564E6" w:rsidRDefault="008564E6">
          <w:pPr>
            <w:pStyle w:val="TOC1"/>
            <w:rPr>
              <w:rFonts w:eastAsiaTheme="minorEastAsia"/>
              <w:noProof/>
              <w:lang w:eastAsia="en-GB"/>
            </w:rPr>
          </w:pPr>
          <w:hyperlink w:anchor="_Toc134110772" w:history="1">
            <w:r w:rsidRPr="00B53BC2">
              <w:rPr>
                <w:rStyle w:val="Hyperlink"/>
                <w:rFonts w:ascii="Century Gothic" w:hAnsi="Century Gothic" w:cstheme="minorHAnsi"/>
                <w:noProof/>
              </w:rPr>
              <w:t>Impact - How we assess writing?</w:t>
            </w:r>
            <w:r>
              <w:rPr>
                <w:noProof/>
                <w:webHidden/>
              </w:rPr>
              <w:tab/>
            </w:r>
            <w:r>
              <w:rPr>
                <w:noProof/>
                <w:webHidden/>
              </w:rPr>
              <w:fldChar w:fldCharType="begin"/>
            </w:r>
            <w:r>
              <w:rPr>
                <w:noProof/>
                <w:webHidden/>
              </w:rPr>
              <w:instrText xml:space="preserve"> PAGEREF _Toc134110772 \h </w:instrText>
            </w:r>
            <w:r>
              <w:rPr>
                <w:noProof/>
                <w:webHidden/>
              </w:rPr>
            </w:r>
            <w:r>
              <w:rPr>
                <w:noProof/>
                <w:webHidden/>
              </w:rPr>
              <w:fldChar w:fldCharType="separate"/>
            </w:r>
            <w:r>
              <w:rPr>
                <w:noProof/>
                <w:webHidden/>
              </w:rPr>
              <w:t>4</w:t>
            </w:r>
            <w:r>
              <w:rPr>
                <w:noProof/>
                <w:webHidden/>
              </w:rPr>
              <w:fldChar w:fldCharType="end"/>
            </w:r>
          </w:hyperlink>
        </w:p>
        <w:p w14:paraId="16217B35" w14:textId="22587A86" w:rsidR="00DB1BB7" w:rsidRPr="00DD74E9" w:rsidRDefault="00EC087E">
          <w:pPr>
            <w:rPr>
              <w:rFonts w:cstheme="minorHAnsi"/>
            </w:rPr>
          </w:pPr>
          <w:r w:rsidRPr="00DD74E9">
            <w:rPr>
              <w:rFonts w:cstheme="minorHAnsi"/>
              <w:b/>
              <w:bCs/>
              <w:noProof/>
            </w:rPr>
            <w:fldChar w:fldCharType="end"/>
          </w:r>
        </w:p>
      </w:sdtContent>
    </w:sdt>
    <w:p w14:paraId="0B2DD556" w14:textId="2EBDBE4A" w:rsidR="00E42BF7" w:rsidRDefault="00251B89" w:rsidP="00035374">
      <w:pPr>
        <w:pStyle w:val="Heading1"/>
        <w:rPr>
          <w:rFonts w:ascii="Century Gothic" w:hAnsi="Century Gothic" w:cstheme="minorHAnsi"/>
          <w:color w:val="FF0000"/>
        </w:rPr>
      </w:pPr>
      <w:bookmarkStart w:id="0" w:name="_Toc134110771"/>
      <w:r>
        <w:rPr>
          <w:rFonts w:ascii="Century Gothic" w:hAnsi="Century Gothic" w:cstheme="minorHAnsi"/>
          <w:color w:val="FF0000"/>
        </w:rPr>
        <w:t xml:space="preserve">Handwriting </w:t>
      </w:r>
      <w:r w:rsidR="00E42BF7" w:rsidRPr="00035374">
        <w:rPr>
          <w:rFonts w:ascii="Century Gothic" w:hAnsi="Century Gothic" w:cstheme="minorHAnsi"/>
          <w:color w:val="FF0000"/>
        </w:rPr>
        <w:t>Intent</w:t>
      </w:r>
      <w:bookmarkEnd w:id="0"/>
      <w:r w:rsidR="00E42BF7" w:rsidRPr="00035374">
        <w:rPr>
          <w:rFonts w:ascii="Century Gothic" w:hAnsi="Century Gothic" w:cstheme="minorHAnsi"/>
          <w:color w:val="FF0000"/>
        </w:rPr>
        <w:t xml:space="preserve"> </w:t>
      </w:r>
    </w:p>
    <w:p w14:paraId="1DA03B22" w14:textId="77777777" w:rsidR="00CE4004" w:rsidRPr="0037197A" w:rsidRDefault="00CE4004" w:rsidP="00CE4004">
      <w:pPr>
        <w:rPr>
          <w:rFonts w:ascii="Century Gothic" w:hAnsi="Century Gothic"/>
          <w:sz w:val="24"/>
          <w:szCs w:val="24"/>
        </w:rPr>
      </w:pPr>
    </w:p>
    <w:p w14:paraId="7DD1DC45" w14:textId="2F6AB485" w:rsidR="00035374" w:rsidRPr="007B56C9" w:rsidRDefault="00CE4004" w:rsidP="0037197A">
      <w:pPr>
        <w:jc w:val="center"/>
        <w:rPr>
          <w:rFonts w:ascii="Century Gothic" w:eastAsia="Arial" w:hAnsi="Century Gothic" w:cs="Arial"/>
          <w:b/>
          <w:bCs/>
          <w:color w:val="38761D"/>
          <w:sz w:val="24"/>
          <w:szCs w:val="24"/>
          <w:u w:val="single"/>
          <w:shd w:val="clear" w:color="auto" w:fill="F7F7F7"/>
        </w:rPr>
      </w:pPr>
      <w:r w:rsidRPr="007B56C9">
        <w:rPr>
          <w:rFonts w:ascii="Century Gothic" w:eastAsia="Arial" w:hAnsi="Century Gothic" w:cs="Arial"/>
          <w:b/>
          <w:bCs/>
          <w:i/>
          <w:color w:val="0B0C0C"/>
          <w:sz w:val="24"/>
          <w:szCs w:val="24"/>
          <w:highlight w:val="white"/>
        </w:rPr>
        <w:t>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w:t>
      </w:r>
      <w:r w:rsidRPr="007B56C9">
        <w:rPr>
          <w:rFonts w:ascii="Century Gothic" w:eastAsia="Arial" w:hAnsi="Century Gothic" w:cs="Arial"/>
          <w:b/>
          <w:bCs/>
          <w:color w:val="0B0C0C"/>
          <w:sz w:val="24"/>
          <w:szCs w:val="24"/>
          <w:highlight w:val="white"/>
        </w:rPr>
        <w:t xml:space="preserve"> National Curriculum (2014)</w:t>
      </w:r>
    </w:p>
    <w:p w14:paraId="7C8EFFA8" w14:textId="13A7CC4A" w:rsidR="00CE4004" w:rsidRPr="008564E6" w:rsidRDefault="00E42BF7" w:rsidP="00121A35">
      <w:pPr>
        <w:rPr>
          <w:rFonts w:ascii="Century Gothic" w:eastAsia="Times New Roman" w:hAnsi="Century Gothic" w:cstheme="minorHAnsi"/>
          <w:spacing w:val="3"/>
          <w:sz w:val="24"/>
          <w:szCs w:val="24"/>
          <w:lang w:eastAsia="en-GB"/>
        </w:rPr>
      </w:pPr>
      <w:r w:rsidRPr="008564E6">
        <w:rPr>
          <w:rFonts w:ascii="Century Gothic" w:eastAsia="Times New Roman" w:hAnsi="Century Gothic" w:cstheme="minorHAnsi"/>
          <w:spacing w:val="3"/>
          <w:sz w:val="24"/>
          <w:szCs w:val="24"/>
          <w:lang w:eastAsia="en-GB"/>
        </w:rPr>
        <w:t xml:space="preserve">The 2014 National Curriculum for </w:t>
      </w:r>
      <w:r w:rsidR="00251B89" w:rsidRPr="008564E6">
        <w:rPr>
          <w:rFonts w:ascii="Century Gothic" w:eastAsia="Times New Roman" w:hAnsi="Century Gothic" w:cstheme="minorHAnsi"/>
          <w:spacing w:val="3"/>
          <w:sz w:val="24"/>
          <w:szCs w:val="24"/>
          <w:lang w:eastAsia="en-GB"/>
        </w:rPr>
        <w:t>handwriting outlines</w:t>
      </w:r>
      <w:r w:rsidR="00552463" w:rsidRPr="008564E6">
        <w:rPr>
          <w:rFonts w:ascii="Century Gothic" w:eastAsia="Times New Roman" w:hAnsi="Century Gothic" w:cstheme="minorHAnsi"/>
          <w:spacing w:val="3"/>
          <w:sz w:val="24"/>
          <w:szCs w:val="24"/>
          <w:lang w:eastAsia="en-GB"/>
        </w:rPr>
        <w:t xml:space="preserve">: </w:t>
      </w:r>
    </w:p>
    <w:p w14:paraId="1ABDDA5D" w14:textId="6ED59E85" w:rsidR="00251B89" w:rsidRPr="00251B89" w:rsidRDefault="00552463" w:rsidP="00251B89">
      <w:pPr>
        <w:shd w:val="clear" w:color="auto" w:fill="FFFFFF"/>
        <w:spacing w:before="75" w:after="300" w:line="240" w:lineRule="auto"/>
        <w:rPr>
          <w:rFonts w:ascii="Century Gothic" w:eastAsia="Times New Roman" w:hAnsi="Century Gothic" w:cs="Arial"/>
          <w:color w:val="0B0C0C"/>
          <w:sz w:val="24"/>
          <w:szCs w:val="24"/>
          <w:lang w:eastAsia="en-GB"/>
        </w:rPr>
      </w:pPr>
      <w:r w:rsidRPr="008564E6">
        <w:rPr>
          <w:rFonts w:ascii="Century Gothic" w:eastAsia="Times New Roman" w:hAnsi="Century Gothic" w:cs="Arial"/>
          <w:color w:val="0B0C0C"/>
          <w:sz w:val="24"/>
          <w:szCs w:val="24"/>
          <w:lang w:eastAsia="en-GB"/>
        </w:rPr>
        <w:t>In Year 1, p</w:t>
      </w:r>
      <w:r w:rsidR="00251B89" w:rsidRPr="00251B89">
        <w:rPr>
          <w:rFonts w:ascii="Century Gothic" w:eastAsia="Times New Roman" w:hAnsi="Century Gothic" w:cs="Arial"/>
          <w:color w:val="0B0C0C"/>
          <w:sz w:val="24"/>
          <w:szCs w:val="24"/>
          <w:lang w:eastAsia="en-GB"/>
        </w:rPr>
        <w:t>upils should be taught to:</w:t>
      </w:r>
    </w:p>
    <w:p w14:paraId="006EE347" w14:textId="77777777" w:rsidR="00251B89" w:rsidRPr="00251B89" w:rsidRDefault="00251B89" w:rsidP="00251B89">
      <w:pPr>
        <w:numPr>
          <w:ilvl w:val="0"/>
          <w:numId w:val="35"/>
        </w:numPr>
        <w:shd w:val="clear" w:color="auto" w:fill="FFFFFF"/>
        <w:spacing w:after="75" w:line="240" w:lineRule="auto"/>
        <w:ind w:left="1020"/>
        <w:rPr>
          <w:rFonts w:ascii="Century Gothic" w:eastAsia="Times New Roman" w:hAnsi="Century Gothic" w:cs="Arial"/>
          <w:color w:val="0B0C0C"/>
          <w:sz w:val="24"/>
          <w:szCs w:val="24"/>
          <w:lang w:eastAsia="en-GB"/>
        </w:rPr>
      </w:pPr>
      <w:r w:rsidRPr="00251B89">
        <w:rPr>
          <w:rFonts w:ascii="Century Gothic" w:eastAsia="Times New Roman" w:hAnsi="Century Gothic" w:cs="Arial"/>
          <w:color w:val="0B0C0C"/>
          <w:sz w:val="24"/>
          <w:szCs w:val="24"/>
          <w:lang w:eastAsia="en-GB"/>
        </w:rPr>
        <w:t xml:space="preserve">sit correctly at a table, holding a pencil comfortably and </w:t>
      </w:r>
      <w:proofErr w:type="gramStart"/>
      <w:r w:rsidRPr="00251B89">
        <w:rPr>
          <w:rFonts w:ascii="Century Gothic" w:eastAsia="Times New Roman" w:hAnsi="Century Gothic" w:cs="Arial"/>
          <w:color w:val="0B0C0C"/>
          <w:sz w:val="24"/>
          <w:szCs w:val="24"/>
          <w:lang w:eastAsia="en-GB"/>
        </w:rPr>
        <w:t>correctly</w:t>
      </w:r>
      <w:proofErr w:type="gramEnd"/>
    </w:p>
    <w:p w14:paraId="3911C4D4" w14:textId="77777777" w:rsidR="00251B89" w:rsidRPr="00251B89" w:rsidRDefault="00251B89" w:rsidP="00251B89">
      <w:pPr>
        <w:numPr>
          <w:ilvl w:val="0"/>
          <w:numId w:val="35"/>
        </w:numPr>
        <w:shd w:val="clear" w:color="auto" w:fill="FFFFFF"/>
        <w:spacing w:after="75" w:line="240" w:lineRule="auto"/>
        <w:ind w:left="1020"/>
        <w:rPr>
          <w:rFonts w:ascii="Century Gothic" w:eastAsia="Times New Roman" w:hAnsi="Century Gothic" w:cs="Arial"/>
          <w:color w:val="0B0C0C"/>
          <w:sz w:val="24"/>
          <w:szCs w:val="24"/>
          <w:lang w:eastAsia="en-GB"/>
        </w:rPr>
      </w:pPr>
      <w:r w:rsidRPr="00251B89">
        <w:rPr>
          <w:rFonts w:ascii="Century Gothic" w:eastAsia="Times New Roman" w:hAnsi="Century Gothic" w:cs="Arial"/>
          <w:color w:val="0B0C0C"/>
          <w:sz w:val="24"/>
          <w:szCs w:val="24"/>
          <w:lang w:eastAsia="en-GB"/>
        </w:rPr>
        <w:t xml:space="preserve">begin to form lower-case letters in the correct direction, starting and finishing in the right </w:t>
      </w:r>
      <w:proofErr w:type="gramStart"/>
      <w:r w:rsidRPr="00251B89">
        <w:rPr>
          <w:rFonts w:ascii="Century Gothic" w:eastAsia="Times New Roman" w:hAnsi="Century Gothic" w:cs="Arial"/>
          <w:color w:val="0B0C0C"/>
          <w:sz w:val="24"/>
          <w:szCs w:val="24"/>
          <w:lang w:eastAsia="en-GB"/>
        </w:rPr>
        <w:t>place</w:t>
      </w:r>
      <w:proofErr w:type="gramEnd"/>
    </w:p>
    <w:p w14:paraId="79B8CF08" w14:textId="77777777" w:rsidR="00251B89" w:rsidRPr="00251B89" w:rsidRDefault="00251B89" w:rsidP="00251B89">
      <w:pPr>
        <w:numPr>
          <w:ilvl w:val="0"/>
          <w:numId w:val="35"/>
        </w:numPr>
        <w:shd w:val="clear" w:color="auto" w:fill="FFFFFF"/>
        <w:spacing w:after="75" w:line="240" w:lineRule="auto"/>
        <w:ind w:left="1020"/>
        <w:rPr>
          <w:rFonts w:ascii="Century Gothic" w:eastAsia="Times New Roman" w:hAnsi="Century Gothic" w:cs="Arial"/>
          <w:color w:val="0B0C0C"/>
          <w:sz w:val="24"/>
          <w:szCs w:val="24"/>
          <w:lang w:eastAsia="en-GB"/>
        </w:rPr>
      </w:pPr>
      <w:r w:rsidRPr="00251B89">
        <w:rPr>
          <w:rFonts w:ascii="Century Gothic" w:eastAsia="Times New Roman" w:hAnsi="Century Gothic" w:cs="Arial"/>
          <w:color w:val="0B0C0C"/>
          <w:sz w:val="24"/>
          <w:szCs w:val="24"/>
          <w:lang w:eastAsia="en-GB"/>
        </w:rPr>
        <w:t>form capital letters</w:t>
      </w:r>
    </w:p>
    <w:p w14:paraId="41EB5F4A" w14:textId="77777777" w:rsidR="00251B89" w:rsidRPr="00251B89" w:rsidRDefault="00251B89" w:rsidP="00251B89">
      <w:pPr>
        <w:numPr>
          <w:ilvl w:val="0"/>
          <w:numId w:val="35"/>
        </w:numPr>
        <w:shd w:val="clear" w:color="auto" w:fill="FFFFFF"/>
        <w:spacing w:after="75" w:line="240" w:lineRule="auto"/>
        <w:ind w:left="1020"/>
        <w:rPr>
          <w:rFonts w:ascii="Century Gothic" w:eastAsia="Times New Roman" w:hAnsi="Century Gothic" w:cs="Arial"/>
          <w:color w:val="0B0C0C"/>
          <w:sz w:val="24"/>
          <w:szCs w:val="24"/>
          <w:lang w:eastAsia="en-GB"/>
        </w:rPr>
      </w:pPr>
      <w:r w:rsidRPr="00251B89">
        <w:rPr>
          <w:rFonts w:ascii="Century Gothic" w:eastAsia="Times New Roman" w:hAnsi="Century Gothic" w:cs="Arial"/>
          <w:color w:val="0B0C0C"/>
          <w:sz w:val="24"/>
          <w:szCs w:val="24"/>
          <w:lang w:eastAsia="en-GB"/>
        </w:rPr>
        <w:t>form digits 0-9</w:t>
      </w:r>
    </w:p>
    <w:p w14:paraId="73E86A75" w14:textId="0316CBF2" w:rsidR="00552463" w:rsidRPr="008564E6" w:rsidRDefault="00251B89" w:rsidP="00552463">
      <w:pPr>
        <w:numPr>
          <w:ilvl w:val="0"/>
          <w:numId w:val="35"/>
        </w:numPr>
        <w:shd w:val="clear" w:color="auto" w:fill="FFFFFF"/>
        <w:spacing w:after="75" w:line="240" w:lineRule="auto"/>
        <w:ind w:left="1020"/>
        <w:rPr>
          <w:rFonts w:ascii="Century Gothic" w:eastAsia="Times New Roman" w:hAnsi="Century Gothic" w:cs="Arial"/>
          <w:color w:val="0B0C0C"/>
          <w:sz w:val="24"/>
          <w:szCs w:val="24"/>
          <w:lang w:eastAsia="en-GB"/>
        </w:rPr>
      </w:pPr>
      <w:r w:rsidRPr="00251B89">
        <w:rPr>
          <w:rFonts w:ascii="Century Gothic" w:eastAsia="Times New Roman" w:hAnsi="Century Gothic" w:cs="Arial"/>
          <w:color w:val="0B0C0C"/>
          <w:sz w:val="24"/>
          <w:szCs w:val="24"/>
          <w:lang w:eastAsia="en-GB"/>
        </w:rPr>
        <w:t>understand which letters belong to which handwriting ‘families’ (</w:t>
      </w:r>
      <w:proofErr w:type="spellStart"/>
      <w:proofErr w:type="gramStart"/>
      <w:r w:rsidRPr="00251B89">
        <w:rPr>
          <w:rFonts w:ascii="Century Gothic" w:eastAsia="Times New Roman" w:hAnsi="Century Gothic" w:cs="Arial"/>
          <w:color w:val="0B0C0C"/>
          <w:sz w:val="24"/>
          <w:szCs w:val="24"/>
          <w:lang w:eastAsia="en-GB"/>
        </w:rPr>
        <w:t>ie</w:t>
      </w:r>
      <w:proofErr w:type="spellEnd"/>
      <w:proofErr w:type="gramEnd"/>
      <w:r w:rsidRPr="00251B89">
        <w:rPr>
          <w:rFonts w:ascii="Century Gothic" w:eastAsia="Times New Roman" w:hAnsi="Century Gothic" w:cs="Arial"/>
          <w:color w:val="0B0C0C"/>
          <w:sz w:val="24"/>
          <w:szCs w:val="24"/>
          <w:lang w:eastAsia="en-GB"/>
        </w:rPr>
        <w:t xml:space="preserve"> letters that are formed in similar ways) and to practise these</w:t>
      </w:r>
    </w:p>
    <w:p w14:paraId="36491100" w14:textId="1B2111F1" w:rsidR="00552463" w:rsidRPr="008564E6" w:rsidRDefault="00552463" w:rsidP="00552463">
      <w:pPr>
        <w:pStyle w:val="NormalWeb"/>
        <w:shd w:val="clear" w:color="auto" w:fill="FFFFFF"/>
        <w:spacing w:before="75" w:beforeAutospacing="0" w:after="300" w:afterAutospacing="0"/>
        <w:rPr>
          <w:rFonts w:ascii="Century Gothic" w:hAnsi="Century Gothic" w:cs="Arial"/>
          <w:color w:val="0B0C0C"/>
        </w:rPr>
      </w:pPr>
      <w:r w:rsidRPr="008564E6">
        <w:rPr>
          <w:rFonts w:ascii="Century Gothic" w:hAnsi="Century Gothic" w:cs="Arial"/>
          <w:color w:val="0B0C0C"/>
        </w:rPr>
        <w:t>In year 2, p</w:t>
      </w:r>
      <w:r w:rsidRPr="008564E6">
        <w:rPr>
          <w:rFonts w:ascii="Century Gothic" w:hAnsi="Century Gothic" w:cs="Arial"/>
          <w:color w:val="0B0C0C"/>
        </w:rPr>
        <w:t>upils should be taught to:</w:t>
      </w:r>
    </w:p>
    <w:p w14:paraId="2C1E08A4" w14:textId="77777777" w:rsidR="00552463" w:rsidRPr="008564E6" w:rsidRDefault="00552463" w:rsidP="00552463">
      <w:pPr>
        <w:numPr>
          <w:ilvl w:val="0"/>
          <w:numId w:val="36"/>
        </w:numPr>
        <w:shd w:val="clear" w:color="auto" w:fill="FFFFFF"/>
        <w:spacing w:after="75" w:line="240" w:lineRule="auto"/>
        <w:ind w:left="1020"/>
        <w:rPr>
          <w:rFonts w:ascii="Century Gothic" w:hAnsi="Century Gothic" w:cs="Arial"/>
          <w:color w:val="0B0C0C"/>
          <w:sz w:val="24"/>
          <w:szCs w:val="24"/>
        </w:rPr>
      </w:pPr>
      <w:r w:rsidRPr="008564E6">
        <w:rPr>
          <w:rFonts w:ascii="Century Gothic" w:hAnsi="Century Gothic" w:cs="Arial"/>
          <w:color w:val="0B0C0C"/>
          <w:sz w:val="24"/>
          <w:szCs w:val="24"/>
        </w:rPr>
        <w:t xml:space="preserve">form lower-case letters of the correct size relative to </w:t>
      </w:r>
      <w:proofErr w:type="gramStart"/>
      <w:r w:rsidRPr="008564E6">
        <w:rPr>
          <w:rFonts w:ascii="Century Gothic" w:hAnsi="Century Gothic" w:cs="Arial"/>
          <w:color w:val="0B0C0C"/>
          <w:sz w:val="24"/>
          <w:szCs w:val="24"/>
        </w:rPr>
        <w:t>one another</w:t>
      </w:r>
      <w:proofErr w:type="gramEnd"/>
    </w:p>
    <w:p w14:paraId="173E34AD" w14:textId="4D72DF2E" w:rsidR="00552463" w:rsidRPr="008564E6" w:rsidRDefault="00552463" w:rsidP="00552463">
      <w:pPr>
        <w:numPr>
          <w:ilvl w:val="0"/>
          <w:numId w:val="36"/>
        </w:numPr>
        <w:shd w:val="clear" w:color="auto" w:fill="FFFFFF"/>
        <w:spacing w:after="75" w:line="240" w:lineRule="auto"/>
        <w:ind w:left="1020"/>
        <w:rPr>
          <w:rFonts w:ascii="Century Gothic" w:hAnsi="Century Gothic" w:cs="Arial"/>
          <w:color w:val="0B0C0C"/>
          <w:sz w:val="24"/>
          <w:szCs w:val="24"/>
        </w:rPr>
      </w:pPr>
      <w:r w:rsidRPr="008564E6">
        <w:rPr>
          <w:rFonts w:ascii="Century Gothic" w:hAnsi="Century Gothic" w:cs="Arial"/>
          <w:color w:val="0B0C0C"/>
          <w:sz w:val="24"/>
          <w:szCs w:val="24"/>
        </w:rPr>
        <w:t xml:space="preserve">start using some of the diagonal and horizontal strokes needed to join letters and understand which letters, when adjacent to one another, are best left </w:t>
      </w:r>
      <w:proofErr w:type="spellStart"/>
      <w:r w:rsidRPr="008564E6">
        <w:rPr>
          <w:rFonts w:ascii="Century Gothic" w:hAnsi="Century Gothic" w:cs="Arial"/>
          <w:color w:val="0B0C0C"/>
          <w:sz w:val="24"/>
          <w:szCs w:val="24"/>
        </w:rPr>
        <w:t>unjoined</w:t>
      </w:r>
      <w:proofErr w:type="spellEnd"/>
      <w:r w:rsidR="008564E6" w:rsidRPr="008564E6">
        <w:rPr>
          <w:rFonts w:ascii="Century Gothic" w:hAnsi="Century Gothic" w:cs="Arial"/>
          <w:color w:val="0B0C0C"/>
          <w:sz w:val="24"/>
          <w:szCs w:val="24"/>
        </w:rPr>
        <w:t xml:space="preserve">. </w:t>
      </w:r>
    </w:p>
    <w:p w14:paraId="4877940F" w14:textId="77777777" w:rsidR="00552463" w:rsidRPr="008564E6" w:rsidRDefault="00552463" w:rsidP="00552463">
      <w:pPr>
        <w:numPr>
          <w:ilvl w:val="0"/>
          <w:numId w:val="36"/>
        </w:numPr>
        <w:shd w:val="clear" w:color="auto" w:fill="FFFFFF"/>
        <w:spacing w:after="75" w:line="240" w:lineRule="auto"/>
        <w:ind w:left="1020"/>
        <w:rPr>
          <w:rFonts w:ascii="Century Gothic" w:hAnsi="Century Gothic" w:cs="Arial"/>
          <w:color w:val="0B0C0C"/>
          <w:sz w:val="24"/>
          <w:szCs w:val="24"/>
        </w:rPr>
      </w:pPr>
      <w:r w:rsidRPr="008564E6">
        <w:rPr>
          <w:rFonts w:ascii="Century Gothic" w:hAnsi="Century Gothic" w:cs="Arial"/>
          <w:color w:val="0B0C0C"/>
          <w:sz w:val="24"/>
          <w:szCs w:val="24"/>
        </w:rPr>
        <w:t xml:space="preserve">write capital letters and digits of the correct size, orientation and relationship to one another and to lower-case </w:t>
      </w:r>
      <w:proofErr w:type="gramStart"/>
      <w:r w:rsidRPr="008564E6">
        <w:rPr>
          <w:rFonts w:ascii="Century Gothic" w:hAnsi="Century Gothic" w:cs="Arial"/>
          <w:color w:val="0B0C0C"/>
          <w:sz w:val="24"/>
          <w:szCs w:val="24"/>
        </w:rPr>
        <w:t>letters</w:t>
      </w:r>
      <w:proofErr w:type="gramEnd"/>
    </w:p>
    <w:p w14:paraId="2E77DAAB" w14:textId="4AE8C599" w:rsidR="00552463" w:rsidRDefault="00552463" w:rsidP="00552463">
      <w:pPr>
        <w:numPr>
          <w:ilvl w:val="0"/>
          <w:numId w:val="36"/>
        </w:numPr>
        <w:shd w:val="clear" w:color="auto" w:fill="FFFFFF"/>
        <w:spacing w:after="75" w:line="240" w:lineRule="auto"/>
        <w:ind w:left="1020"/>
        <w:rPr>
          <w:rFonts w:ascii="Century Gothic" w:hAnsi="Century Gothic" w:cs="Arial"/>
          <w:color w:val="0B0C0C"/>
          <w:sz w:val="24"/>
          <w:szCs w:val="24"/>
        </w:rPr>
      </w:pPr>
      <w:r w:rsidRPr="008564E6">
        <w:rPr>
          <w:rFonts w:ascii="Century Gothic" w:hAnsi="Century Gothic" w:cs="Arial"/>
          <w:color w:val="0B0C0C"/>
          <w:sz w:val="24"/>
          <w:szCs w:val="24"/>
        </w:rPr>
        <w:t>use spacing between words that reflects the size of the letters</w:t>
      </w:r>
      <w:r w:rsidR="008564E6" w:rsidRPr="008564E6">
        <w:rPr>
          <w:rFonts w:ascii="Century Gothic" w:hAnsi="Century Gothic" w:cs="Arial"/>
          <w:color w:val="0B0C0C"/>
          <w:sz w:val="24"/>
          <w:szCs w:val="24"/>
        </w:rPr>
        <w:t>.</w:t>
      </w:r>
    </w:p>
    <w:p w14:paraId="683E1E50" w14:textId="77777777" w:rsidR="008564E6" w:rsidRDefault="008564E6" w:rsidP="008564E6">
      <w:pPr>
        <w:shd w:val="clear" w:color="auto" w:fill="FFFFFF"/>
        <w:spacing w:after="75" w:line="240" w:lineRule="auto"/>
        <w:rPr>
          <w:rFonts w:ascii="Century Gothic" w:hAnsi="Century Gothic" w:cs="Arial"/>
          <w:color w:val="0B0C0C"/>
          <w:sz w:val="24"/>
          <w:szCs w:val="24"/>
        </w:rPr>
      </w:pPr>
    </w:p>
    <w:p w14:paraId="3FDDF6CA" w14:textId="77777777" w:rsidR="008564E6" w:rsidRPr="008564E6" w:rsidRDefault="008564E6" w:rsidP="008564E6">
      <w:pPr>
        <w:shd w:val="clear" w:color="auto" w:fill="FFFFFF"/>
        <w:spacing w:after="75" w:line="240" w:lineRule="auto"/>
        <w:rPr>
          <w:rFonts w:ascii="Century Gothic" w:hAnsi="Century Gothic" w:cs="Arial"/>
          <w:color w:val="0B0C0C"/>
          <w:sz w:val="24"/>
          <w:szCs w:val="24"/>
        </w:rPr>
      </w:pPr>
    </w:p>
    <w:p w14:paraId="6986F3AD" w14:textId="77777777" w:rsidR="008564E6" w:rsidRPr="008564E6" w:rsidRDefault="008564E6" w:rsidP="008564E6">
      <w:pPr>
        <w:shd w:val="clear" w:color="auto" w:fill="FFFFFF"/>
        <w:spacing w:after="75" w:line="240" w:lineRule="auto"/>
        <w:rPr>
          <w:rFonts w:ascii="Century Gothic" w:hAnsi="Century Gothic" w:cs="Arial"/>
          <w:color w:val="0B0C0C"/>
          <w:sz w:val="24"/>
          <w:szCs w:val="24"/>
        </w:rPr>
      </w:pPr>
    </w:p>
    <w:p w14:paraId="23F8E67A" w14:textId="795DF5C2" w:rsidR="008564E6" w:rsidRPr="008564E6" w:rsidRDefault="008564E6" w:rsidP="008564E6">
      <w:pPr>
        <w:shd w:val="clear" w:color="auto" w:fill="FFFFFF"/>
        <w:spacing w:after="75" w:line="240" w:lineRule="auto"/>
        <w:rPr>
          <w:rFonts w:ascii="Century Gothic" w:hAnsi="Century Gothic" w:cs="Arial"/>
          <w:color w:val="0B0C0C"/>
          <w:sz w:val="24"/>
          <w:szCs w:val="24"/>
        </w:rPr>
      </w:pPr>
      <w:r w:rsidRPr="008564E6">
        <w:rPr>
          <w:rFonts w:ascii="Century Gothic" w:hAnsi="Century Gothic" w:cs="Arial"/>
          <w:color w:val="0B0C0C"/>
          <w:sz w:val="24"/>
          <w:szCs w:val="24"/>
        </w:rPr>
        <w:t>In year ¾, pupils should be taught to:</w:t>
      </w:r>
    </w:p>
    <w:p w14:paraId="1EAEAB84" w14:textId="77777777" w:rsidR="008564E6" w:rsidRPr="008564E6" w:rsidRDefault="008564E6" w:rsidP="008564E6">
      <w:pPr>
        <w:numPr>
          <w:ilvl w:val="0"/>
          <w:numId w:val="37"/>
        </w:numPr>
        <w:shd w:val="clear" w:color="auto" w:fill="FFFFFF"/>
        <w:spacing w:after="75" w:line="240" w:lineRule="auto"/>
        <w:ind w:left="1020"/>
        <w:rPr>
          <w:rFonts w:ascii="Century Gothic" w:hAnsi="Century Gothic" w:cs="Arial"/>
          <w:color w:val="0B0C0C"/>
          <w:sz w:val="24"/>
          <w:szCs w:val="24"/>
        </w:rPr>
      </w:pPr>
      <w:r w:rsidRPr="008564E6">
        <w:rPr>
          <w:rFonts w:ascii="Century Gothic" w:hAnsi="Century Gothic" w:cs="Arial"/>
          <w:color w:val="0B0C0C"/>
          <w:sz w:val="24"/>
          <w:szCs w:val="24"/>
        </w:rPr>
        <w:t xml:space="preserve">use the diagonal and horizontal strokes that are needed to join letters and understand which letters, when adjacent to one another, are best left </w:t>
      </w:r>
      <w:proofErr w:type="spellStart"/>
      <w:proofErr w:type="gramStart"/>
      <w:r w:rsidRPr="008564E6">
        <w:rPr>
          <w:rFonts w:ascii="Century Gothic" w:hAnsi="Century Gothic" w:cs="Arial"/>
          <w:color w:val="0B0C0C"/>
          <w:sz w:val="24"/>
          <w:szCs w:val="24"/>
        </w:rPr>
        <w:t>unjoined</w:t>
      </w:r>
      <w:proofErr w:type="spellEnd"/>
      <w:proofErr w:type="gramEnd"/>
    </w:p>
    <w:p w14:paraId="2DF6AE96" w14:textId="77777777" w:rsidR="008564E6" w:rsidRPr="008564E6" w:rsidRDefault="008564E6" w:rsidP="008564E6">
      <w:pPr>
        <w:numPr>
          <w:ilvl w:val="0"/>
          <w:numId w:val="37"/>
        </w:numPr>
        <w:shd w:val="clear" w:color="auto" w:fill="FFFFFF"/>
        <w:spacing w:after="75" w:line="240" w:lineRule="auto"/>
        <w:ind w:left="1020"/>
        <w:rPr>
          <w:rFonts w:ascii="Century Gothic" w:hAnsi="Century Gothic" w:cs="Arial"/>
          <w:color w:val="0B0C0C"/>
          <w:sz w:val="24"/>
          <w:szCs w:val="24"/>
        </w:rPr>
      </w:pPr>
      <w:r w:rsidRPr="008564E6">
        <w:rPr>
          <w:rFonts w:ascii="Century Gothic" w:hAnsi="Century Gothic" w:cs="Arial"/>
          <w:color w:val="0B0C0C"/>
          <w:sz w:val="24"/>
          <w:szCs w:val="24"/>
        </w:rPr>
        <w:t>increase the legibility, consistency and quality of their handwriting, [for example, by ensuring that the downstrokes of letters are parallel and equidistant, and that lines of writing are spaced sufficiently so that the ascenders and descenders of letters do not touch]</w:t>
      </w:r>
    </w:p>
    <w:p w14:paraId="27D0D947" w14:textId="77777777" w:rsidR="008564E6" w:rsidRPr="008564E6" w:rsidRDefault="008564E6" w:rsidP="008564E6">
      <w:pPr>
        <w:shd w:val="clear" w:color="auto" w:fill="FFFFFF"/>
        <w:spacing w:after="75" w:line="240" w:lineRule="auto"/>
        <w:rPr>
          <w:rFonts w:ascii="Century Gothic" w:hAnsi="Century Gothic" w:cs="Arial"/>
          <w:color w:val="0B0C0C"/>
          <w:sz w:val="24"/>
          <w:szCs w:val="24"/>
        </w:rPr>
      </w:pPr>
    </w:p>
    <w:p w14:paraId="47A796D4" w14:textId="740EB374" w:rsidR="008564E6" w:rsidRPr="008564E6" w:rsidRDefault="008564E6" w:rsidP="008564E6">
      <w:pPr>
        <w:shd w:val="clear" w:color="auto" w:fill="FFFFFF"/>
        <w:spacing w:after="75" w:line="240" w:lineRule="auto"/>
        <w:rPr>
          <w:rFonts w:ascii="Century Gothic" w:hAnsi="Century Gothic" w:cs="Arial"/>
          <w:color w:val="0B0C0C"/>
          <w:sz w:val="24"/>
          <w:szCs w:val="24"/>
        </w:rPr>
      </w:pPr>
      <w:r w:rsidRPr="008564E6">
        <w:rPr>
          <w:rFonts w:ascii="Century Gothic" w:hAnsi="Century Gothic" w:cs="Arial"/>
          <w:color w:val="0B0C0C"/>
          <w:sz w:val="24"/>
          <w:szCs w:val="24"/>
        </w:rPr>
        <w:t xml:space="preserve">In years 5/6, pupils should be taught to: </w:t>
      </w:r>
    </w:p>
    <w:p w14:paraId="50C5574E" w14:textId="77777777" w:rsidR="008564E6" w:rsidRPr="008564E6" w:rsidRDefault="008564E6" w:rsidP="008564E6">
      <w:pPr>
        <w:numPr>
          <w:ilvl w:val="0"/>
          <w:numId w:val="38"/>
        </w:numPr>
        <w:shd w:val="clear" w:color="auto" w:fill="FFFFFF"/>
        <w:spacing w:after="75" w:line="240" w:lineRule="auto"/>
        <w:ind w:left="1020"/>
        <w:rPr>
          <w:rFonts w:ascii="Century Gothic" w:eastAsia="Times New Roman" w:hAnsi="Century Gothic" w:cs="Arial"/>
          <w:color w:val="0B0C0C"/>
          <w:sz w:val="24"/>
          <w:szCs w:val="24"/>
          <w:lang w:eastAsia="en-GB"/>
        </w:rPr>
      </w:pPr>
      <w:r w:rsidRPr="008564E6">
        <w:rPr>
          <w:rFonts w:ascii="Century Gothic" w:eastAsia="Times New Roman" w:hAnsi="Century Gothic" w:cs="Arial"/>
          <w:color w:val="0B0C0C"/>
          <w:sz w:val="24"/>
          <w:szCs w:val="24"/>
          <w:lang w:eastAsia="en-GB"/>
        </w:rPr>
        <w:t>write legibly, fluently and with increasing speed by:</w:t>
      </w:r>
    </w:p>
    <w:p w14:paraId="3DB321CE" w14:textId="77777777" w:rsidR="008564E6" w:rsidRPr="008564E6" w:rsidRDefault="008564E6" w:rsidP="008564E6">
      <w:pPr>
        <w:numPr>
          <w:ilvl w:val="1"/>
          <w:numId w:val="38"/>
        </w:numPr>
        <w:shd w:val="clear" w:color="auto" w:fill="FFFFFF"/>
        <w:spacing w:after="75" w:line="240" w:lineRule="auto"/>
        <w:ind w:left="2040"/>
        <w:rPr>
          <w:rFonts w:ascii="Century Gothic" w:eastAsia="Times New Roman" w:hAnsi="Century Gothic" w:cs="Arial"/>
          <w:color w:val="0B0C0C"/>
          <w:sz w:val="24"/>
          <w:szCs w:val="24"/>
          <w:lang w:eastAsia="en-GB"/>
        </w:rPr>
      </w:pPr>
      <w:r w:rsidRPr="008564E6">
        <w:rPr>
          <w:rFonts w:ascii="Century Gothic" w:eastAsia="Times New Roman" w:hAnsi="Century Gothic" w:cs="Arial"/>
          <w:color w:val="0B0C0C"/>
          <w:sz w:val="24"/>
          <w:szCs w:val="24"/>
          <w:lang w:eastAsia="en-GB"/>
        </w:rPr>
        <w:t xml:space="preserve">choosing which shape of a letter to use when given choices and deciding whether or not to join specific </w:t>
      </w:r>
      <w:proofErr w:type="gramStart"/>
      <w:r w:rsidRPr="008564E6">
        <w:rPr>
          <w:rFonts w:ascii="Century Gothic" w:eastAsia="Times New Roman" w:hAnsi="Century Gothic" w:cs="Arial"/>
          <w:color w:val="0B0C0C"/>
          <w:sz w:val="24"/>
          <w:szCs w:val="24"/>
          <w:lang w:eastAsia="en-GB"/>
        </w:rPr>
        <w:t>letters</w:t>
      </w:r>
      <w:proofErr w:type="gramEnd"/>
    </w:p>
    <w:p w14:paraId="1C24A6D7" w14:textId="77777777" w:rsidR="008564E6" w:rsidRDefault="008564E6" w:rsidP="008564E6">
      <w:pPr>
        <w:numPr>
          <w:ilvl w:val="1"/>
          <w:numId w:val="38"/>
        </w:numPr>
        <w:shd w:val="clear" w:color="auto" w:fill="FFFFFF"/>
        <w:spacing w:after="75" w:line="240" w:lineRule="auto"/>
        <w:ind w:left="2040"/>
        <w:rPr>
          <w:rFonts w:ascii="Century Gothic" w:eastAsia="Times New Roman" w:hAnsi="Century Gothic" w:cs="Arial"/>
          <w:color w:val="0B0C0C"/>
          <w:sz w:val="24"/>
          <w:szCs w:val="24"/>
          <w:lang w:eastAsia="en-GB"/>
        </w:rPr>
      </w:pPr>
      <w:r w:rsidRPr="008564E6">
        <w:rPr>
          <w:rFonts w:ascii="Century Gothic" w:eastAsia="Times New Roman" w:hAnsi="Century Gothic" w:cs="Arial"/>
          <w:color w:val="0B0C0C"/>
          <w:sz w:val="24"/>
          <w:szCs w:val="24"/>
          <w:lang w:eastAsia="en-GB"/>
        </w:rPr>
        <w:t xml:space="preserve">choosing the writing implement that is best suited for a </w:t>
      </w:r>
      <w:proofErr w:type="gramStart"/>
      <w:r w:rsidRPr="008564E6">
        <w:rPr>
          <w:rFonts w:ascii="Century Gothic" w:eastAsia="Times New Roman" w:hAnsi="Century Gothic" w:cs="Arial"/>
          <w:color w:val="0B0C0C"/>
          <w:sz w:val="24"/>
          <w:szCs w:val="24"/>
          <w:lang w:eastAsia="en-GB"/>
        </w:rPr>
        <w:t>task</w:t>
      </w:r>
      <w:proofErr w:type="gramEnd"/>
    </w:p>
    <w:p w14:paraId="4C72E555" w14:textId="77777777" w:rsidR="00D84599" w:rsidRDefault="00D84599" w:rsidP="00D84599">
      <w:pPr>
        <w:shd w:val="clear" w:color="auto" w:fill="FFFFFF"/>
        <w:spacing w:after="75" w:line="240" w:lineRule="auto"/>
        <w:rPr>
          <w:rFonts w:ascii="Century Gothic" w:eastAsia="Times New Roman" w:hAnsi="Century Gothic" w:cs="Arial"/>
          <w:color w:val="0B0C0C"/>
          <w:sz w:val="24"/>
          <w:szCs w:val="24"/>
          <w:lang w:eastAsia="en-GB"/>
        </w:rPr>
      </w:pPr>
    </w:p>
    <w:p w14:paraId="1EA084C9" w14:textId="77777777" w:rsidR="00CE4004" w:rsidRDefault="00CE4004" w:rsidP="00CE4004">
      <w:pPr>
        <w:rPr>
          <w:rFonts w:ascii="Century Gothic" w:hAnsi="Century Gothic"/>
          <w:color w:val="333333"/>
          <w:sz w:val="24"/>
          <w:szCs w:val="24"/>
        </w:rPr>
      </w:pPr>
    </w:p>
    <w:p w14:paraId="4DCC7EDC" w14:textId="6AD20CF9" w:rsidR="00CE4004" w:rsidRPr="001F4ED8" w:rsidRDefault="00CE4004" w:rsidP="00CE4004">
      <w:pPr>
        <w:rPr>
          <w:rFonts w:ascii="Century Gothic" w:hAnsi="Century Gothic"/>
          <w:color w:val="FF0000"/>
          <w:sz w:val="24"/>
          <w:szCs w:val="24"/>
        </w:rPr>
      </w:pPr>
      <w:r w:rsidRPr="001F4ED8">
        <w:rPr>
          <w:rFonts w:ascii="Century Gothic" w:hAnsi="Century Gothic"/>
          <w:color w:val="FF0000"/>
          <w:sz w:val="24"/>
          <w:szCs w:val="24"/>
        </w:rPr>
        <w:t xml:space="preserve"> Implementation:</w:t>
      </w:r>
    </w:p>
    <w:p w14:paraId="251B4000" w14:textId="514C8C75" w:rsidR="00D84599" w:rsidRDefault="008564E6" w:rsidP="00D84599">
      <w:pPr>
        <w:shd w:val="clear" w:color="auto" w:fill="FFFFFF"/>
        <w:spacing w:after="75" w:line="240" w:lineRule="auto"/>
        <w:rPr>
          <w:rFonts w:ascii="Century Gothic" w:hAnsi="Century Gothic"/>
          <w:sz w:val="24"/>
          <w:szCs w:val="24"/>
        </w:rPr>
      </w:pPr>
      <w:r w:rsidRPr="001F4ED8">
        <w:rPr>
          <w:rFonts w:ascii="Century Gothic" w:hAnsi="Century Gothic"/>
          <w:sz w:val="24"/>
          <w:szCs w:val="24"/>
        </w:rPr>
        <w:t xml:space="preserve">At MPa we use the </w:t>
      </w:r>
      <w:proofErr w:type="spellStart"/>
      <w:r w:rsidRPr="001F4ED8">
        <w:rPr>
          <w:rFonts w:ascii="Century Gothic" w:hAnsi="Century Gothic"/>
          <w:b/>
          <w:bCs/>
          <w:i/>
          <w:iCs/>
          <w:sz w:val="24"/>
          <w:szCs w:val="24"/>
        </w:rPr>
        <w:t>Letterjoin</w:t>
      </w:r>
      <w:proofErr w:type="spellEnd"/>
      <w:r w:rsidRPr="001F4ED8">
        <w:rPr>
          <w:rFonts w:ascii="Century Gothic" w:hAnsi="Century Gothic"/>
          <w:sz w:val="24"/>
          <w:szCs w:val="24"/>
        </w:rPr>
        <w:t xml:space="preserve"> scheme.</w:t>
      </w:r>
      <w:r w:rsidR="00D84599" w:rsidRPr="001F4ED8">
        <w:rPr>
          <w:rFonts w:ascii="Century Gothic" w:hAnsi="Century Gothic"/>
          <w:sz w:val="24"/>
          <w:szCs w:val="24"/>
        </w:rPr>
        <w:t xml:space="preserve"> </w:t>
      </w:r>
      <w:r w:rsidR="001F4ED8" w:rsidRPr="001F4ED8">
        <w:rPr>
          <w:rFonts w:ascii="Century Gothic" w:hAnsi="Century Gothic"/>
          <w:sz w:val="24"/>
          <w:szCs w:val="24"/>
        </w:rPr>
        <w:t>is focused on whole-class teaching using digital resources to enable modelling and interactive learning. Each class in school will partake in three sessions each week.</w:t>
      </w:r>
    </w:p>
    <w:p w14:paraId="45AF55EC" w14:textId="77777777" w:rsidR="001F4ED8" w:rsidRPr="001F4ED8" w:rsidRDefault="001F4ED8" w:rsidP="00D84599">
      <w:pPr>
        <w:shd w:val="clear" w:color="auto" w:fill="FFFFFF"/>
        <w:spacing w:after="75" w:line="240" w:lineRule="auto"/>
        <w:rPr>
          <w:rFonts w:ascii="Century Gothic" w:hAnsi="Century Gothic"/>
          <w:sz w:val="24"/>
          <w:szCs w:val="24"/>
        </w:rPr>
      </w:pPr>
    </w:p>
    <w:p w14:paraId="6B8A8FB1" w14:textId="4AC93C4D" w:rsidR="00D84599" w:rsidRPr="001F4ED8" w:rsidRDefault="00D84599" w:rsidP="00D84599">
      <w:pPr>
        <w:shd w:val="clear" w:color="auto" w:fill="FFFFFF"/>
        <w:spacing w:after="75" w:line="240" w:lineRule="auto"/>
        <w:rPr>
          <w:rFonts w:ascii="Century Gothic" w:hAnsi="Century Gothic"/>
          <w:sz w:val="24"/>
          <w:szCs w:val="24"/>
        </w:rPr>
      </w:pPr>
      <w:r w:rsidRPr="001F4ED8">
        <w:rPr>
          <w:rFonts w:ascii="Century Gothic" w:hAnsi="Century Gothic"/>
          <w:sz w:val="24"/>
          <w:szCs w:val="24"/>
        </w:rPr>
        <w:t>At MPA, children in the early years and KS1 are taught to form their letters using the following style – We understand that for children to be able to form legible letters, they need to be developmentally ready. Children in EYFS and KS1 have opportunities to develop fine and gross motor skills through hand gym. Cursive handwriting is taught from key stage 2. If appropriate pre-cursive/cursive can be taught in KS1 to children that are developmentally ready. All adults are expected to model the correct handwriting style for their class.</w:t>
      </w:r>
    </w:p>
    <w:p w14:paraId="5212FF92" w14:textId="77777777" w:rsidR="00D84599" w:rsidRDefault="00D84599" w:rsidP="00D84599">
      <w:pPr>
        <w:shd w:val="clear" w:color="auto" w:fill="FFFFFF"/>
        <w:spacing w:after="75" w:line="240" w:lineRule="auto"/>
      </w:pPr>
    </w:p>
    <w:p w14:paraId="5578BF36" w14:textId="124E9059" w:rsidR="00D84599" w:rsidRPr="00D84599" w:rsidRDefault="00D84599" w:rsidP="00D84599">
      <w:pPr>
        <w:shd w:val="clear" w:color="auto" w:fill="FFFFFF"/>
        <w:spacing w:after="75" w:line="240" w:lineRule="auto"/>
        <w:jc w:val="center"/>
        <w:rPr>
          <w:rFonts w:ascii="Century Gothic" w:eastAsia="Times New Roman" w:hAnsi="Century Gothic" w:cs="Arial"/>
          <w:color w:val="0B0C0C"/>
          <w:sz w:val="24"/>
          <w:szCs w:val="24"/>
          <w:lang w:eastAsia="en-GB"/>
        </w:rPr>
      </w:pPr>
      <w:r w:rsidRPr="00D84599">
        <w:rPr>
          <w:rFonts w:ascii="Century Gothic" w:hAnsi="Century Gothic"/>
          <w:noProof/>
          <w:sz w:val="24"/>
          <w:szCs w:val="24"/>
        </w:rPr>
        <w:lastRenderedPageBreak/>
        <w:drawing>
          <wp:inline distT="0" distB="0" distL="0" distR="0" wp14:anchorId="6B045D67" wp14:editId="218025AA">
            <wp:extent cx="3810000" cy="2047875"/>
            <wp:effectExtent l="0" t="0" r="0" b="9525"/>
            <wp:docPr id="866228580"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228580" name="Picture 1" descr="A picture containing graphical user interface&#10;&#10;Description automatically generated"/>
                    <pic:cNvPicPr/>
                  </pic:nvPicPr>
                  <pic:blipFill>
                    <a:blip r:embed="rId14"/>
                    <a:stretch>
                      <a:fillRect/>
                    </a:stretch>
                  </pic:blipFill>
                  <pic:spPr>
                    <a:xfrm>
                      <a:off x="0" y="0"/>
                      <a:ext cx="3810000" cy="2047875"/>
                    </a:xfrm>
                    <a:prstGeom prst="rect">
                      <a:avLst/>
                    </a:prstGeom>
                  </pic:spPr>
                </pic:pic>
              </a:graphicData>
            </a:graphic>
          </wp:inline>
        </w:drawing>
      </w:r>
    </w:p>
    <w:p w14:paraId="7C7494C3" w14:textId="7662FDA6" w:rsidR="00D84599" w:rsidRDefault="00D84599" w:rsidP="00D84599">
      <w:pPr>
        <w:shd w:val="clear" w:color="auto" w:fill="FFFFFF"/>
        <w:spacing w:after="75" w:line="240" w:lineRule="auto"/>
        <w:rPr>
          <w:rFonts w:ascii="Century Gothic" w:hAnsi="Century Gothic"/>
          <w:sz w:val="24"/>
          <w:szCs w:val="24"/>
        </w:rPr>
      </w:pPr>
      <w:r w:rsidRPr="00D84599">
        <w:rPr>
          <w:rFonts w:ascii="Century Gothic" w:hAnsi="Century Gothic"/>
          <w:sz w:val="24"/>
          <w:szCs w:val="24"/>
        </w:rPr>
        <w:t xml:space="preserve">We understand that for children to be able to form legible letters, they need to be developmentally ready. Children in EYFS and KS1 have opportunities to develop fine and gross motor skills through hand gym. Cursive handwriting is taught from key stage 2. If appropriate pre-cursive/cursive can be taught in KS1 to children that are developmentally ready. All adults are expected to model the correct handwriting style for their class. Handwriting is a taught </w:t>
      </w:r>
      <w:proofErr w:type="gramStart"/>
      <w:r w:rsidRPr="00D84599">
        <w:rPr>
          <w:rFonts w:ascii="Century Gothic" w:hAnsi="Century Gothic"/>
          <w:sz w:val="24"/>
          <w:szCs w:val="24"/>
        </w:rPr>
        <w:t>skill</w:t>
      </w:r>
      <w:proofErr w:type="gramEnd"/>
      <w:r w:rsidRPr="00D84599">
        <w:rPr>
          <w:rFonts w:ascii="Century Gothic" w:hAnsi="Century Gothic"/>
          <w:sz w:val="24"/>
          <w:szCs w:val="24"/>
        </w:rPr>
        <w:t xml:space="preserve"> and it is important that teachers are seen to put a high value on teaching and sustaining neat handwriting. We believe that children’s self-esteem and pride in their work can be raised by high quality presentation</w:t>
      </w:r>
      <w:r w:rsidR="00C51F9B">
        <w:rPr>
          <w:rFonts w:ascii="Century Gothic" w:hAnsi="Century Gothic"/>
          <w:sz w:val="24"/>
          <w:szCs w:val="24"/>
        </w:rPr>
        <w:t>.</w:t>
      </w:r>
    </w:p>
    <w:p w14:paraId="616B0025" w14:textId="77777777" w:rsidR="00C51F9B" w:rsidRDefault="00C51F9B" w:rsidP="00D84599">
      <w:pPr>
        <w:shd w:val="clear" w:color="auto" w:fill="FFFFFF"/>
        <w:spacing w:after="75" w:line="240" w:lineRule="auto"/>
        <w:rPr>
          <w:rFonts w:ascii="Century Gothic" w:hAnsi="Century Gothic"/>
          <w:sz w:val="24"/>
          <w:szCs w:val="24"/>
        </w:rPr>
      </w:pPr>
    </w:p>
    <w:p w14:paraId="67DECC15" w14:textId="77777777" w:rsidR="00C51F9B" w:rsidRPr="00C51F9B" w:rsidRDefault="00C51F9B" w:rsidP="00D84599">
      <w:pPr>
        <w:shd w:val="clear" w:color="auto" w:fill="FFFFFF"/>
        <w:spacing w:after="75" w:line="240" w:lineRule="auto"/>
        <w:rPr>
          <w:rFonts w:ascii="Century Gothic" w:hAnsi="Century Gothic"/>
          <w:sz w:val="24"/>
          <w:szCs w:val="24"/>
        </w:rPr>
      </w:pPr>
      <w:r w:rsidRPr="00C51F9B">
        <w:rPr>
          <w:rFonts w:ascii="Century Gothic" w:hAnsi="Century Gothic"/>
          <w:sz w:val="24"/>
          <w:szCs w:val="24"/>
        </w:rPr>
        <w:t xml:space="preserve">It is essential for teachers to set a good example to children by modelling good handwriting when writing on the board, IWB or when providing written feedback. </w:t>
      </w:r>
    </w:p>
    <w:p w14:paraId="0F3E68AB" w14:textId="77777777" w:rsidR="00C51F9B" w:rsidRPr="00C51F9B" w:rsidRDefault="00C51F9B" w:rsidP="00D84599">
      <w:pPr>
        <w:shd w:val="clear" w:color="auto" w:fill="FFFFFF"/>
        <w:spacing w:after="75" w:line="240" w:lineRule="auto"/>
        <w:rPr>
          <w:rFonts w:ascii="Century Gothic" w:hAnsi="Century Gothic"/>
          <w:sz w:val="24"/>
          <w:szCs w:val="24"/>
        </w:rPr>
      </w:pPr>
      <w:r w:rsidRPr="00C51F9B">
        <w:rPr>
          <w:rFonts w:ascii="Century Gothic" w:hAnsi="Century Gothic"/>
          <w:sz w:val="24"/>
          <w:szCs w:val="24"/>
        </w:rPr>
        <w:sym w:font="Symbol" w:char="F0B7"/>
      </w:r>
      <w:r w:rsidRPr="00C51F9B">
        <w:rPr>
          <w:rFonts w:ascii="Century Gothic" w:hAnsi="Century Gothic"/>
          <w:sz w:val="24"/>
          <w:szCs w:val="24"/>
        </w:rPr>
        <w:t xml:space="preserve"> All pupils should have opportunities to watch adults writing and have opportunities to write for themselves.</w:t>
      </w:r>
    </w:p>
    <w:p w14:paraId="282068D2" w14:textId="6948219D" w:rsidR="00C51F9B" w:rsidRPr="008564E6" w:rsidRDefault="00C51F9B" w:rsidP="00D84599">
      <w:pPr>
        <w:shd w:val="clear" w:color="auto" w:fill="FFFFFF"/>
        <w:spacing w:after="75" w:line="240" w:lineRule="auto"/>
        <w:rPr>
          <w:rFonts w:ascii="Century Gothic" w:eastAsia="Times New Roman" w:hAnsi="Century Gothic" w:cs="Arial"/>
          <w:color w:val="0B0C0C"/>
          <w:sz w:val="24"/>
          <w:szCs w:val="24"/>
          <w:lang w:eastAsia="en-GB"/>
        </w:rPr>
      </w:pPr>
      <w:r w:rsidRPr="00C51F9B">
        <w:rPr>
          <w:rFonts w:ascii="Century Gothic" w:hAnsi="Century Gothic"/>
          <w:sz w:val="24"/>
          <w:szCs w:val="24"/>
        </w:rPr>
        <w:t xml:space="preserve"> </w:t>
      </w:r>
      <w:r w:rsidRPr="00C51F9B">
        <w:rPr>
          <w:rFonts w:ascii="Century Gothic" w:hAnsi="Century Gothic"/>
          <w:sz w:val="24"/>
          <w:szCs w:val="24"/>
        </w:rPr>
        <w:sym w:font="Symbol" w:char="F0B7"/>
      </w:r>
      <w:r w:rsidRPr="00C51F9B">
        <w:rPr>
          <w:rFonts w:ascii="Century Gothic" w:hAnsi="Century Gothic"/>
          <w:sz w:val="24"/>
          <w:szCs w:val="24"/>
        </w:rPr>
        <w:t xml:space="preserve"> All pupils should be encouraged to attempt writing for various purposes using features of different forms such as lists, stories and instructions.</w:t>
      </w:r>
    </w:p>
    <w:p w14:paraId="20EBD678" w14:textId="3DB768DF" w:rsidR="004F2974" w:rsidRDefault="004F2974" w:rsidP="00CE4004">
      <w:pPr>
        <w:rPr>
          <w:rFonts w:ascii="Century Gothic" w:hAnsi="Century Gothic"/>
          <w:sz w:val="28"/>
          <w:szCs w:val="28"/>
        </w:rPr>
      </w:pPr>
    </w:p>
    <w:p w14:paraId="6C9232B3" w14:textId="3B24AC61" w:rsidR="004F2974" w:rsidRPr="00C51F9B" w:rsidRDefault="001E419C" w:rsidP="00C51F9B">
      <w:pPr>
        <w:rPr>
          <w:rFonts w:ascii="Century Gothic" w:hAnsi="Century Gothic"/>
          <w:color w:val="FF0000"/>
          <w:sz w:val="28"/>
          <w:szCs w:val="28"/>
        </w:rPr>
      </w:pPr>
      <w:r w:rsidRPr="00C51F9B">
        <w:rPr>
          <w:rFonts w:ascii="Century Gothic" w:hAnsi="Century Gothic"/>
          <w:color w:val="FF0000"/>
          <w:sz w:val="28"/>
          <w:szCs w:val="28"/>
        </w:rPr>
        <w:t xml:space="preserve">Progression of handwriting </w:t>
      </w:r>
      <w:r w:rsidR="00C51F9B" w:rsidRPr="00C51F9B">
        <w:rPr>
          <w:rFonts w:ascii="Century Gothic" w:hAnsi="Century Gothic"/>
          <w:color w:val="FF0000"/>
          <w:sz w:val="28"/>
          <w:szCs w:val="28"/>
        </w:rPr>
        <w:t xml:space="preserve">and lesson structure </w:t>
      </w:r>
      <w:r w:rsidRPr="00C51F9B">
        <w:rPr>
          <w:rFonts w:ascii="Century Gothic" w:hAnsi="Century Gothic"/>
          <w:color w:val="FF0000"/>
          <w:sz w:val="28"/>
          <w:szCs w:val="28"/>
        </w:rPr>
        <w:t xml:space="preserve">through </w:t>
      </w:r>
      <w:r w:rsidR="00C51F9B" w:rsidRPr="00C51F9B">
        <w:rPr>
          <w:rFonts w:ascii="Century Gothic" w:hAnsi="Century Gothic"/>
          <w:color w:val="FF0000"/>
          <w:sz w:val="28"/>
          <w:szCs w:val="28"/>
        </w:rPr>
        <w:t>our</w:t>
      </w:r>
      <w:r w:rsidRPr="00C51F9B">
        <w:rPr>
          <w:rFonts w:ascii="Century Gothic" w:hAnsi="Century Gothic"/>
          <w:color w:val="FF0000"/>
          <w:sz w:val="28"/>
          <w:szCs w:val="28"/>
        </w:rPr>
        <w:t xml:space="preserve"> school</w:t>
      </w:r>
    </w:p>
    <w:tbl>
      <w:tblPr>
        <w:tblStyle w:val="TableGrid"/>
        <w:tblW w:w="0" w:type="auto"/>
        <w:tblLook w:val="04A0" w:firstRow="1" w:lastRow="0" w:firstColumn="1" w:lastColumn="0" w:noHBand="0" w:noVBand="1"/>
      </w:tblPr>
      <w:tblGrid>
        <w:gridCol w:w="982"/>
        <w:gridCol w:w="8754"/>
      </w:tblGrid>
      <w:tr w:rsidR="004F2974" w14:paraId="3D82E03E" w14:textId="77777777" w:rsidTr="00C51F9B">
        <w:tc>
          <w:tcPr>
            <w:tcW w:w="982" w:type="dxa"/>
          </w:tcPr>
          <w:p w14:paraId="70932A5A" w14:textId="4FD7066A" w:rsidR="004F2974" w:rsidRPr="004F2974" w:rsidRDefault="004F2974" w:rsidP="00CE4004">
            <w:pPr>
              <w:rPr>
                <w:rFonts w:ascii="Century Gothic" w:hAnsi="Century Gothic"/>
                <w:sz w:val="28"/>
                <w:szCs w:val="28"/>
              </w:rPr>
            </w:pPr>
          </w:p>
        </w:tc>
        <w:tc>
          <w:tcPr>
            <w:tcW w:w="8754" w:type="dxa"/>
          </w:tcPr>
          <w:p w14:paraId="58CCA280" w14:textId="028DF1C6" w:rsidR="004F2974" w:rsidRPr="004F2974" w:rsidRDefault="004F2974" w:rsidP="00CE4004">
            <w:pPr>
              <w:rPr>
                <w:rFonts w:ascii="Century Gothic" w:hAnsi="Century Gothic"/>
                <w:sz w:val="28"/>
                <w:szCs w:val="28"/>
              </w:rPr>
            </w:pPr>
          </w:p>
        </w:tc>
      </w:tr>
      <w:tr w:rsidR="004F2974" w14:paraId="0FEBD9A0" w14:textId="77777777" w:rsidTr="00C51F9B">
        <w:tc>
          <w:tcPr>
            <w:tcW w:w="982" w:type="dxa"/>
          </w:tcPr>
          <w:p w14:paraId="60E178E6" w14:textId="5B8B2DC6" w:rsidR="004F2974" w:rsidRPr="004F2974" w:rsidRDefault="001E419C" w:rsidP="00CE4004">
            <w:pPr>
              <w:rPr>
                <w:rFonts w:ascii="Century Gothic" w:hAnsi="Century Gothic"/>
                <w:sz w:val="28"/>
                <w:szCs w:val="28"/>
              </w:rPr>
            </w:pPr>
            <w:r>
              <w:rPr>
                <w:rFonts w:ascii="Century Gothic" w:hAnsi="Century Gothic"/>
                <w:sz w:val="28"/>
                <w:szCs w:val="28"/>
              </w:rPr>
              <w:t>EYFS</w:t>
            </w:r>
          </w:p>
        </w:tc>
        <w:tc>
          <w:tcPr>
            <w:tcW w:w="8754" w:type="dxa"/>
          </w:tcPr>
          <w:p w14:paraId="072751D1" w14:textId="77777777" w:rsidR="00865FED" w:rsidRPr="004D2D1E" w:rsidRDefault="001E419C" w:rsidP="004D2D1E">
            <w:pPr>
              <w:rPr>
                <w:rFonts w:ascii="Century Gothic" w:hAnsi="Century Gothic"/>
                <w:sz w:val="24"/>
                <w:szCs w:val="24"/>
              </w:rPr>
            </w:pPr>
            <w:r w:rsidRPr="004D2D1E">
              <w:rPr>
                <w:rFonts w:ascii="Century Gothic" w:hAnsi="Century Gothic"/>
                <w:sz w:val="24"/>
                <w:szCs w:val="24"/>
              </w:rPr>
              <w:t xml:space="preserve">For our youngest pupils we teach short handwriting lessons on a daily basis, which will include the following: • enhancing gross motor skills such as air-writing, pattern-making and physical activities • exercises to develop fine motor skills such as mark-making on paper, whiteboards, sensory trays, iPads, tablets, etc. • becoming familiar with letter shapes, their sounds, formation and vocabulary • correct sitting position and pencil grip for </w:t>
            </w:r>
            <w:proofErr w:type="gramStart"/>
            <w:r w:rsidRPr="004D2D1E">
              <w:rPr>
                <w:rFonts w:ascii="Century Gothic" w:hAnsi="Century Gothic"/>
                <w:sz w:val="24"/>
                <w:szCs w:val="24"/>
              </w:rPr>
              <w:t>handwriting</w:t>
            </w:r>
            <w:proofErr w:type="gramEnd"/>
          </w:p>
          <w:p w14:paraId="05C29DBE" w14:textId="77777777" w:rsidR="001E419C" w:rsidRPr="001E419C" w:rsidRDefault="001E419C" w:rsidP="001E419C">
            <w:pPr>
              <w:rPr>
                <w:rFonts w:ascii="Century Gothic" w:hAnsi="Century Gothic"/>
                <w:sz w:val="24"/>
                <w:szCs w:val="24"/>
              </w:rPr>
            </w:pPr>
          </w:p>
          <w:p w14:paraId="2C3798D2" w14:textId="77777777" w:rsidR="001E419C" w:rsidRPr="001E419C" w:rsidRDefault="001E419C" w:rsidP="001E419C">
            <w:pPr>
              <w:rPr>
                <w:rFonts w:ascii="Century Gothic" w:hAnsi="Century Gothic"/>
                <w:sz w:val="24"/>
                <w:szCs w:val="24"/>
              </w:rPr>
            </w:pPr>
            <w:r w:rsidRPr="001E419C">
              <w:rPr>
                <w:rFonts w:ascii="Century Gothic" w:hAnsi="Century Gothic"/>
                <w:sz w:val="24"/>
                <w:szCs w:val="24"/>
              </w:rPr>
              <w:t>Lesson Planner Module 1</w:t>
            </w:r>
          </w:p>
          <w:p w14:paraId="44E7E93E" w14:textId="397AE28F" w:rsidR="001E419C" w:rsidRPr="001E419C" w:rsidRDefault="001E419C" w:rsidP="001E419C">
            <w:pPr>
              <w:rPr>
                <w:rFonts w:ascii="Century Gothic" w:hAnsi="Century Gothic"/>
                <w:sz w:val="28"/>
                <w:szCs w:val="28"/>
              </w:rPr>
            </w:pPr>
            <w:r w:rsidRPr="001E419C">
              <w:rPr>
                <w:rFonts w:ascii="Century Gothic" w:hAnsi="Century Gothic"/>
                <w:sz w:val="24"/>
                <w:szCs w:val="24"/>
              </w:rPr>
              <w:t xml:space="preserve"> </w:t>
            </w:r>
            <w:r w:rsidRPr="001E419C">
              <w:rPr>
                <w:rFonts w:ascii="Century Gothic" w:hAnsi="Century Gothic"/>
                <w:sz w:val="24"/>
                <w:szCs w:val="24"/>
              </w:rPr>
              <w:t>F</w:t>
            </w:r>
            <w:r w:rsidRPr="001E419C">
              <w:rPr>
                <w:rFonts w:ascii="Century Gothic" w:hAnsi="Century Gothic"/>
                <w:sz w:val="24"/>
                <w:szCs w:val="24"/>
              </w:rPr>
              <w:t xml:space="preserve">or EYFS teaches pre-cursive patterns and cursive, lower case letters. It starts with Getting Ready for Handwriting including fine and gross motor </w:t>
            </w:r>
            <w:r w:rsidRPr="001E419C">
              <w:rPr>
                <w:rFonts w:ascii="Century Gothic" w:hAnsi="Century Gothic"/>
                <w:sz w:val="24"/>
                <w:szCs w:val="24"/>
              </w:rPr>
              <w:lastRenderedPageBreak/>
              <w:t xml:space="preserve">skills warm-up exercises, correct sitting position and tripod pencil grip. The first module is divided into three sections covering: • pre-cursive patterns • easy letters and words • harder letters and words </w:t>
            </w:r>
            <w:proofErr w:type="gramStart"/>
            <w:r w:rsidRPr="001E419C">
              <w:rPr>
                <w:rFonts w:ascii="Century Gothic" w:hAnsi="Century Gothic"/>
                <w:sz w:val="24"/>
                <w:szCs w:val="24"/>
              </w:rPr>
              <w:t>At</w:t>
            </w:r>
            <w:proofErr w:type="gramEnd"/>
            <w:r w:rsidRPr="001E419C">
              <w:rPr>
                <w:rFonts w:ascii="Century Gothic" w:hAnsi="Century Gothic"/>
                <w:sz w:val="24"/>
                <w:szCs w:val="24"/>
              </w:rPr>
              <w:t xml:space="preserve"> the end of this module, children should be able to recognise and form all the lowercase letters of the alphabet and write words using the correct joining techniques.</w:t>
            </w:r>
          </w:p>
        </w:tc>
      </w:tr>
      <w:tr w:rsidR="004F2974" w14:paraId="7A6FCE6A" w14:textId="77777777" w:rsidTr="00C51F9B">
        <w:tc>
          <w:tcPr>
            <w:tcW w:w="982" w:type="dxa"/>
          </w:tcPr>
          <w:p w14:paraId="66088A64" w14:textId="0578B731" w:rsidR="004F2974" w:rsidRPr="00FE28F8" w:rsidRDefault="004D2D1E" w:rsidP="00CE4004">
            <w:pPr>
              <w:rPr>
                <w:rFonts w:ascii="Century Gothic" w:hAnsi="Century Gothic"/>
                <w:sz w:val="28"/>
                <w:szCs w:val="28"/>
              </w:rPr>
            </w:pPr>
            <w:r>
              <w:rPr>
                <w:rFonts w:ascii="Century Gothic" w:hAnsi="Century Gothic"/>
                <w:sz w:val="28"/>
                <w:szCs w:val="28"/>
              </w:rPr>
              <w:lastRenderedPageBreak/>
              <w:t>Key stage 1: years 1 and 2</w:t>
            </w:r>
          </w:p>
        </w:tc>
        <w:tc>
          <w:tcPr>
            <w:tcW w:w="8754" w:type="dxa"/>
          </w:tcPr>
          <w:p w14:paraId="15DB4F4C" w14:textId="77777777" w:rsidR="00FE28F8" w:rsidRDefault="004D2D1E" w:rsidP="004D2D1E">
            <w:pPr>
              <w:rPr>
                <w:rFonts w:ascii="Century Gothic" w:hAnsi="Century Gothic"/>
                <w:sz w:val="24"/>
                <w:szCs w:val="24"/>
              </w:rPr>
            </w:pPr>
            <w:r>
              <w:t xml:space="preserve">Teaching progresses from five short, to two longer lessons per week: • continuing with </w:t>
            </w:r>
            <w:r w:rsidRPr="004D2D1E">
              <w:rPr>
                <w:rFonts w:ascii="Century Gothic" w:hAnsi="Century Gothic"/>
                <w:sz w:val="24"/>
                <w:szCs w:val="24"/>
              </w:rPr>
              <w:t xml:space="preserve">gross and fine motor skills exercises • strengthening cursive handwriting, learning and practice • numerals, capitals and printed letters; where and when to use, learning and practice • KS1 SATs </w:t>
            </w:r>
            <w:proofErr w:type="spellStart"/>
            <w:r w:rsidRPr="004D2D1E">
              <w:rPr>
                <w:rFonts w:ascii="Century Gothic" w:hAnsi="Century Gothic"/>
                <w:sz w:val="24"/>
                <w:szCs w:val="24"/>
              </w:rPr>
              <w:t>SPaG</w:t>
            </w:r>
            <w:proofErr w:type="spellEnd"/>
            <w:r w:rsidRPr="004D2D1E">
              <w:rPr>
                <w:rFonts w:ascii="Century Gothic" w:hAnsi="Century Gothic"/>
                <w:sz w:val="24"/>
                <w:szCs w:val="24"/>
              </w:rPr>
              <w:t xml:space="preserve"> exercises Lesson Planner Module 2 for Year 1 contains lessons for teaching how to write capital letters, printed letters, numbers and symbols, whilst reinforcing cursive handwriting using Letter-join’s on-line and printed resources. It is divided into three sections covering: • capital letters • printed letters • numbers and symbols </w:t>
            </w:r>
            <w:proofErr w:type="gramStart"/>
            <w:r w:rsidRPr="004D2D1E">
              <w:rPr>
                <w:rFonts w:ascii="Century Gothic" w:hAnsi="Century Gothic"/>
                <w:sz w:val="24"/>
                <w:szCs w:val="24"/>
              </w:rPr>
              <w:t>On</w:t>
            </w:r>
            <w:proofErr w:type="gramEnd"/>
            <w:r w:rsidRPr="004D2D1E">
              <w:rPr>
                <w:rFonts w:ascii="Century Gothic" w:hAnsi="Century Gothic"/>
                <w:sz w:val="24"/>
                <w:szCs w:val="24"/>
              </w:rPr>
              <w:t xml:space="preserve"> finishing this module, children should be confident in writing all the capital and printed letters, numbers and symbols and start to become familiar with their use.</w:t>
            </w:r>
          </w:p>
          <w:p w14:paraId="0AD832FE" w14:textId="77777777" w:rsidR="004D2D1E" w:rsidRDefault="004D2D1E" w:rsidP="004D2D1E">
            <w:pPr>
              <w:rPr>
                <w:rFonts w:ascii="Century Gothic" w:hAnsi="Century Gothic"/>
                <w:sz w:val="24"/>
                <w:szCs w:val="24"/>
              </w:rPr>
            </w:pPr>
          </w:p>
          <w:p w14:paraId="097DFF17" w14:textId="77777777" w:rsidR="004D2D1E" w:rsidRPr="004D2D1E" w:rsidRDefault="004D2D1E" w:rsidP="004D2D1E">
            <w:pPr>
              <w:rPr>
                <w:rFonts w:ascii="Century Gothic" w:hAnsi="Century Gothic"/>
                <w:sz w:val="24"/>
                <w:szCs w:val="24"/>
              </w:rPr>
            </w:pPr>
            <w:r w:rsidRPr="004D2D1E">
              <w:rPr>
                <w:rFonts w:ascii="Century Gothic" w:hAnsi="Century Gothic"/>
                <w:sz w:val="24"/>
                <w:szCs w:val="24"/>
              </w:rPr>
              <w:t xml:space="preserve">Lesson Planner Module 3 </w:t>
            </w:r>
          </w:p>
          <w:p w14:paraId="70B2122A" w14:textId="0FFD61F3" w:rsidR="004D2D1E" w:rsidRPr="004D2D1E" w:rsidRDefault="004D2D1E" w:rsidP="004D2D1E">
            <w:pPr>
              <w:rPr>
                <w:rFonts w:ascii="Century Gothic" w:hAnsi="Century Gothic"/>
                <w:sz w:val="28"/>
                <w:szCs w:val="28"/>
              </w:rPr>
            </w:pPr>
            <w:r w:rsidRPr="004D2D1E">
              <w:rPr>
                <w:rFonts w:ascii="Century Gothic" w:hAnsi="Century Gothic"/>
                <w:sz w:val="24"/>
                <w:szCs w:val="24"/>
              </w:rPr>
              <w:t>F</w:t>
            </w:r>
            <w:r w:rsidRPr="004D2D1E">
              <w:rPr>
                <w:rFonts w:ascii="Century Gothic" w:hAnsi="Century Gothic"/>
                <w:sz w:val="24"/>
                <w:szCs w:val="24"/>
              </w:rPr>
              <w:t xml:space="preserve">or Year 2 includes lessons to improve letter formation and orientation of letters through regular practice and to support spelling, grammar and punctuation in readiness for KS1 SATs. The sections in this module cover: • letter families • high frequency words • joining techniques • sequencing sentences • dictation exercises • times table facts • </w:t>
            </w:r>
            <w:proofErr w:type="spellStart"/>
            <w:r w:rsidRPr="004D2D1E">
              <w:rPr>
                <w:rFonts w:ascii="Century Gothic" w:hAnsi="Century Gothic"/>
                <w:sz w:val="24"/>
                <w:szCs w:val="24"/>
              </w:rPr>
              <w:t>SPaG</w:t>
            </w:r>
            <w:proofErr w:type="spellEnd"/>
            <w:r w:rsidRPr="004D2D1E">
              <w:rPr>
                <w:rFonts w:ascii="Century Gothic" w:hAnsi="Century Gothic"/>
                <w:sz w:val="24"/>
                <w:szCs w:val="24"/>
              </w:rPr>
              <w:t xml:space="preserve"> practice for KS1 SATs </w:t>
            </w:r>
            <w:proofErr w:type="gramStart"/>
            <w:r w:rsidRPr="004D2D1E">
              <w:rPr>
                <w:rFonts w:ascii="Century Gothic" w:hAnsi="Century Gothic"/>
                <w:sz w:val="24"/>
                <w:szCs w:val="24"/>
              </w:rPr>
              <w:t>With</w:t>
            </w:r>
            <w:proofErr w:type="gramEnd"/>
            <w:r w:rsidRPr="004D2D1E">
              <w:rPr>
                <w:rFonts w:ascii="Century Gothic" w:hAnsi="Century Gothic"/>
                <w:sz w:val="24"/>
                <w:szCs w:val="24"/>
              </w:rPr>
              <w:t xml:space="preserve"> the regular handwriting practice throughout this module, children should now be developing the fluency and speed of their writing.</w:t>
            </w:r>
          </w:p>
        </w:tc>
      </w:tr>
      <w:tr w:rsidR="004F2974" w14:paraId="49A66D9B" w14:textId="77777777" w:rsidTr="00C51F9B">
        <w:tc>
          <w:tcPr>
            <w:tcW w:w="982" w:type="dxa"/>
          </w:tcPr>
          <w:p w14:paraId="2E4EADC6" w14:textId="53C9050C" w:rsidR="004F2974" w:rsidRPr="00FE28F8" w:rsidRDefault="00FE28F8" w:rsidP="00CE4004">
            <w:pPr>
              <w:rPr>
                <w:rFonts w:ascii="Century Gothic" w:hAnsi="Century Gothic"/>
                <w:sz w:val="28"/>
                <w:szCs w:val="28"/>
              </w:rPr>
            </w:pPr>
            <w:r w:rsidRPr="00FE28F8">
              <w:rPr>
                <w:rFonts w:ascii="Century Gothic" w:hAnsi="Century Gothic"/>
                <w:sz w:val="28"/>
                <w:szCs w:val="28"/>
              </w:rPr>
              <w:t xml:space="preserve"> </w:t>
            </w:r>
            <w:r w:rsidR="004D2D1E">
              <w:rPr>
                <w:rFonts w:ascii="Century Gothic" w:hAnsi="Century Gothic"/>
                <w:sz w:val="28"/>
                <w:szCs w:val="28"/>
              </w:rPr>
              <w:t>Years 3 and 4</w:t>
            </w:r>
          </w:p>
        </w:tc>
        <w:tc>
          <w:tcPr>
            <w:tcW w:w="8754" w:type="dxa"/>
          </w:tcPr>
          <w:p w14:paraId="1A8C3A71" w14:textId="77777777" w:rsidR="004D2D1E" w:rsidRDefault="004D2D1E" w:rsidP="004D2D1E">
            <w:pPr>
              <w:rPr>
                <w:rFonts w:ascii="Century Gothic" w:hAnsi="Century Gothic"/>
                <w:sz w:val="24"/>
                <w:szCs w:val="24"/>
              </w:rPr>
            </w:pPr>
            <w:r w:rsidRPr="004D2D1E">
              <w:rPr>
                <w:rFonts w:ascii="Century Gothic" w:hAnsi="Century Gothic"/>
                <w:sz w:val="24"/>
                <w:szCs w:val="24"/>
              </w:rPr>
              <w:t xml:space="preserve">Handwriting lessons will continue twice a week in Lower Key Stage 2. Lesson Planner Module 4 for Year 3 is targeted at children in lower KS2 where pupils should be using a cursive style throughout their independent writing in all subjects, helping to refine their handwriting in line with the requirements of each lesson. This module covers topics such as dictation, double letters, number vocabulary, palindromes, tongue twisters, MFL (French and Spanish), onomatopoeia, simile and statutory spellings. </w:t>
            </w:r>
          </w:p>
          <w:p w14:paraId="7FD990D7" w14:textId="77777777" w:rsidR="004D2D1E" w:rsidRDefault="004D2D1E" w:rsidP="004D2D1E">
            <w:pPr>
              <w:rPr>
                <w:rFonts w:ascii="Century Gothic" w:hAnsi="Century Gothic"/>
                <w:sz w:val="24"/>
                <w:szCs w:val="24"/>
              </w:rPr>
            </w:pPr>
          </w:p>
          <w:p w14:paraId="2284EA09" w14:textId="77777777" w:rsidR="004D2D1E" w:rsidRDefault="004D2D1E" w:rsidP="004D2D1E">
            <w:pPr>
              <w:rPr>
                <w:rFonts w:ascii="Century Gothic" w:hAnsi="Century Gothic"/>
                <w:sz w:val="24"/>
                <w:szCs w:val="24"/>
              </w:rPr>
            </w:pPr>
            <w:r w:rsidRPr="004D2D1E">
              <w:rPr>
                <w:rFonts w:ascii="Century Gothic" w:hAnsi="Century Gothic"/>
                <w:sz w:val="24"/>
                <w:szCs w:val="24"/>
              </w:rPr>
              <w:t xml:space="preserve">Completion of Module 4 should ensure improvement in the legibility, consistency and quality of the children’s handwriting through a variety of resources which link handwriting to other areas of the curriculum. </w:t>
            </w:r>
          </w:p>
          <w:p w14:paraId="5A53F714" w14:textId="77777777" w:rsidR="004D2D1E" w:rsidRDefault="004D2D1E" w:rsidP="004D2D1E">
            <w:pPr>
              <w:rPr>
                <w:rFonts w:ascii="Century Gothic" w:hAnsi="Century Gothic"/>
                <w:sz w:val="24"/>
                <w:szCs w:val="24"/>
              </w:rPr>
            </w:pPr>
          </w:p>
          <w:p w14:paraId="7D16F88E" w14:textId="77777777" w:rsidR="004D2D1E" w:rsidRDefault="004D2D1E" w:rsidP="004D2D1E">
            <w:pPr>
              <w:rPr>
                <w:rFonts w:ascii="Century Gothic" w:hAnsi="Century Gothic"/>
                <w:sz w:val="24"/>
                <w:szCs w:val="24"/>
              </w:rPr>
            </w:pPr>
            <w:r w:rsidRPr="004D2D1E">
              <w:rPr>
                <w:rFonts w:ascii="Century Gothic" w:hAnsi="Century Gothic"/>
                <w:sz w:val="24"/>
                <w:szCs w:val="24"/>
              </w:rPr>
              <w:t>Lesson Planner Module 5</w:t>
            </w:r>
          </w:p>
          <w:p w14:paraId="23A9EA03" w14:textId="77777777" w:rsidR="00865FED" w:rsidRDefault="004D2D1E" w:rsidP="004D2D1E">
            <w:pPr>
              <w:rPr>
                <w:rFonts w:ascii="Century Gothic" w:hAnsi="Century Gothic"/>
                <w:sz w:val="24"/>
                <w:szCs w:val="24"/>
              </w:rPr>
            </w:pPr>
            <w:r>
              <w:rPr>
                <w:rFonts w:ascii="Century Gothic" w:hAnsi="Century Gothic"/>
                <w:sz w:val="24"/>
                <w:szCs w:val="24"/>
              </w:rPr>
              <w:t>F</w:t>
            </w:r>
            <w:r w:rsidRPr="004D2D1E">
              <w:rPr>
                <w:rFonts w:ascii="Century Gothic" w:hAnsi="Century Gothic"/>
                <w:sz w:val="24"/>
                <w:szCs w:val="24"/>
              </w:rPr>
              <w:t xml:space="preserve">or Year 4 focuses on using handwriting practice to support other subjects in the curriculum and, at the same time, builds on fluency and consistency. This module aims to promote meaningful links with other subjects such as English, maths, science, geography, French and Spanish. </w:t>
            </w:r>
            <w:r w:rsidRPr="004D2D1E">
              <w:rPr>
                <w:rFonts w:ascii="Century Gothic" w:hAnsi="Century Gothic"/>
                <w:sz w:val="24"/>
                <w:szCs w:val="24"/>
              </w:rPr>
              <w:lastRenderedPageBreak/>
              <w:t xml:space="preserve">Making such links enables children to apply the skills they are learning in context </w:t>
            </w:r>
            <w:proofErr w:type="gramStart"/>
            <w:r w:rsidRPr="004D2D1E">
              <w:rPr>
                <w:rFonts w:ascii="Century Gothic" w:hAnsi="Century Gothic"/>
                <w:sz w:val="24"/>
                <w:szCs w:val="24"/>
              </w:rPr>
              <w:t>and also</w:t>
            </w:r>
            <w:proofErr w:type="gramEnd"/>
            <w:r w:rsidRPr="004D2D1E">
              <w:rPr>
                <w:rFonts w:ascii="Century Gothic" w:hAnsi="Century Gothic"/>
                <w:sz w:val="24"/>
                <w:szCs w:val="24"/>
              </w:rPr>
              <w:t xml:space="preserve"> provides depth to the curriculum</w:t>
            </w:r>
            <w:r>
              <w:rPr>
                <w:rFonts w:ascii="Century Gothic" w:hAnsi="Century Gothic"/>
                <w:sz w:val="24"/>
                <w:szCs w:val="24"/>
              </w:rPr>
              <w:t>.</w:t>
            </w:r>
          </w:p>
          <w:p w14:paraId="6B113056" w14:textId="77777777" w:rsidR="00197452" w:rsidRDefault="00197452" w:rsidP="004D2D1E">
            <w:pPr>
              <w:rPr>
                <w:rFonts w:ascii="Century Gothic" w:hAnsi="Century Gothic"/>
                <w:sz w:val="24"/>
                <w:szCs w:val="24"/>
              </w:rPr>
            </w:pPr>
          </w:p>
          <w:p w14:paraId="73FE02A0" w14:textId="77777777" w:rsidR="00197452" w:rsidRPr="00197452" w:rsidRDefault="00197452" w:rsidP="004D2D1E">
            <w:pPr>
              <w:rPr>
                <w:rFonts w:ascii="Century Gothic" w:hAnsi="Century Gothic"/>
                <w:sz w:val="24"/>
                <w:szCs w:val="24"/>
              </w:rPr>
            </w:pPr>
            <w:r w:rsidRPr="00197452">
              <w:rPr>
                <w:rFonts w:ascii="Century Gothic" w:hAnsi="Century Gothic"/>
                <w:sz w:val="24"/>
                <w:szCs w:val="24"/>
              </w:rPr>
              <w:t xml:space="preserve">Learners will continue to build on producing fluent, consistent and legible handwriting through the regular practice offered in this module’s lessons. </w:t>
            </w:r>
          </w:p>
          <w:p w14:paraId="0A2F477B" w14:textId="77777777" w:rsidR="00197452" w:rsidRPr="00197452" w:rsidRDefault="00197452" w:rsidP="004D2D1E">
            <w:pPr>
              <w:rPr>
                <w:rFonts w:ascii="Century Gothic" w:hAnsi="Century Gothic"/>
                <w:sz w:val="24"/>
                <w:szCs w:val="24"/>
              </w:rPr>
            </w:pPr>
          </w:p>
          <w:p w14:paraId="1B6D42C0" w14:textId="71FE2653" w:rsidR="00197452" w:rsidRPr="004D2D1E" w:rsidRDefault="00197452" w:rsidP="004D2D1E">
            <w:pPr>
              <w:rPr>
                <w:rFonts w:ascii="Century Gothic" w:hAnsi="Century Gothic"/>
                <w:sz w:val="24"/>
                <w:szCs w:val="24"/>
              </w:rPr>
            </w:pPr>
            <w:r w:rsidRPr="00197452">
              <w:rPr>
                <w:rFonts w:ascii="Century Gothic" w:hAnsi="Century Gothic"/>
                <w:sz w:val="24"/>
                <w:szCs w:val="24"/>
              </w:rPr>
              <w:t>On concluding this module, children will have practised applying size</w:t>
            </w:r>
            <w:r w:rsidRPr="00197452">
              <w:rPr>
                <w:rFonts w:ascii="Century Gothic" w:hAnsi="Century Gothic"/>
                <w:sz w:val="24"/>
                <w:szCs w:val="24"/>
              </w:rPr>
              <w:t xml:space="preserve"> </w:t>
            </w:r>
            <w:r w:rsidRPr="00197452">
              <w:rPr>
                <w:rFonts w:ascii="Century Gothic" w:hAnsi="Century Gothic"/>
                <w:sz w:val="24"/>
                <w:szCs w:val="24"/>
              </w:rPr>
              <w:t>appropriate handwriting to all areas of the curriculum whilst maintaining fluency and legibility</w:t>
            </w:r>
            <w:r w:rsidRPr="00197452">
              <w:rPr>
                <w:rFonts w:ascii="Century Gothic" w:hAnsi="Century Gothic"/>
                <w:sz w:val="24"/>
                <w:szCs w:val="24"/>
              </w:rPr>
              <w:t>.</w:t>
            </w:r>
          </w:p>
        </w:tc>
      </w:tr>
      <w:tr w:rsidR="004F2974" w14:paraId="09E54C87" w14:textId="77777777" w:rsidTr="00C51F9B">
        <w:tc>
          <w:tcPr>
            <w:tcW w:w="982" w:type="dxa"/>
          </w:tcPr>
          <w:p w14:paraId="10C7B372" w14:textId="66A26DBF" w:rsidR="004F2974" w:rsidRPr="005956B5" w:rsidRDefault="00C51F9B" w:rsidP="00CE4004">
            <w:pPr>
              <w:rPr>
                <w:rFonts w:ascii="Century Gothic" w:hAnsi="Century Gothic"/>
                <w:sz w:val="28"/>
                <w:szCs w:val="28"/>
              </w:rPr>
            </w:pPr>
            <w:r>
              <w:rPr>
                <w:rFonts w:ascii="Century Gothic" w:hAnsi="Century Gothic"/>
                <w:sz w:val="28"/>
                <w:szCs w:val="28"/>
              </w:rPr>
              <w:lastRenderedPageBreak/>
              <w:t>Years 5 and 6</w:t>
            </w:r>
          </w:p>
        </w:tc>
        <w:tc>
          <w:tcPr>
            <w:tcW w:w="8754" w:type="dxa"/>
          </w:tcPr>
          <w:p w14:paraId="0EA9BECB" w14:textId="77777777" w:rsidR="00C51F9B" w:rsidRPr="00C51F9B" w:rsidRDefault="00C51F9B" w:rsidP="00C51F9B">
            <w:pPr>
              <w:rPr>
                <w:rFonts w:ascii="Century Gothic" w:hAnsi="Century Gothic"/>
                <w:sz w:val="24"/>
                <w:szCs w:val="24"/>
              </w:rPr>
            </w:pPr>
            <w:r w:rsidRPr="00C51F9B">
              <w:rPr>
                <w:rFonts w:ascii="Century Gothic" w:hAnsi="Century Gothic"/>
                <w:sz w:val="24"/>
                <w:szCs w:val="24"/>
              </w:rPr>
              <w:t>More advanced handwriting techniques will be taught during two weekly lessons:</w:t>
            </w:r>
          </w:p>
          <w:p w14:paraId="79F969F1" w14:textId="77777777" w:rsidR="00C51F9B" w:rsidRPr="00C51F9B" w:rsidRDefault="00C51F9B" w:rsidP="00C51F9B">
            <w:pPr>
              <w:rPr>
                <w:rFonts w:ascii="Century Gothic" w:hAnsi="Century Gothic"/>
                <w:sz w:val="24"/>
                <w:szCs w:val="24"/>
              </w:rPr>
            </w:pPr>
            <w:r w:rsidRPr="00C51F9B">
              <w:rPr>
                <w:rFonts w:ascii="Century Gothic" w:hAnsi="Century Gothic"/>
                <w:sz w:val="24"/>
                <w:szCs w:val="24"/>
              </w:rPr>
              <w:t xml:space="preserve"> • reinforcing cursive handwriting across the curriculum </w:t>
            </w:r>
          </w:p>
          <w:p w14:paraId="0218555A" w14:textId="77777777" w:rsidR="00C51F9B" w:rsidRPr="00C51F9B" w:rsidRDefault="00C51F9B" w:rsidP="00C51F9B">
            <w:pPr>
              <w:rPr>
                <w:rFonts w:ascii="Century Gothic" w:hAnsi="Century Gothic"/>
                <w:sz w:val="24"/>
                <w:szCs w:val="24"/>
              </w:rPr>
            </w:pPr>
            <w:r w:rsidRPr="00C51F9B">
              <w:rPr>
                <w:rFonts w:ascii="Century Gothic" w:hAnsi="Century Gothic"/>
                <w:sz w:val="24"/>
                <w:szCs w:val="24"/>
              </w:rPr>
              <w:t>• form-filling/labelling using printed and capital letters</w:t>
            </w:r>
          </w:p>
          <w:p w14:paraId="5BA42CE7" w14:textId="77777777" w:rsidR="00C51F9B" w:rsidRPr="00C51F9B" w:rsidRDefault="00C51F9B" w:rsidP="00C51F9B">
            <w:pPr>
              <w:rPr>
                <w:rFonts w:ascii="Century Gothic" w:hAnsi="Century Gothic"/>
                <w:sz w:val="24"/>
                <w:szCs w:val="24"/>
              </w:rPr>
            </w:pPr>
            <w:r w:rsidRPr="00C51F9B">
              <w:rPr>
                <w:rFonts w:ascii="Century Gothic" w:hAnsi="Century Gothic"/>
                <w:sz w:val="24"/>
                <w:szCs w:val="24"/>
              </w:rPr>
              <w:t xml:space="preserve"> • dictation exercises promoting quick note-taking and speedy handwriting writing skills </w:t>
            </w:r>
          </w:p>
          <w:p w14:paraId="03D666C1" w14:textId="77777777" w:rsidR="005956B5" w:rsidRPr="00C51F9B" w:rsidRDefault="00C51F9B" w:rsidP="00C51F9B">
            <w:pPr>
              <w:rPr>
                <w:rFonts w:ascii="Century Gothic" w:hAnsi="Century Gothic"/>
                <w:sz w:val="24"/>
                <w:szCs w:val="24"/>
              </w:rPr>
            </w:pPr>
            <w:r w:rsidRPr="00C51F9B">
              <w:rPr>
                <w:rFonts w:ascii="Century Gothic" w:hAnsi="Century Gothic"/>
                <w:sz w:val="24"/>
                <w:szCs w:val="24"/>
              </w:rPr>
              <w:t xml:space="preserve">• KS2 SATs </w:t>
            </w:r>
            <w:proofErr w:type="spellStart"/>
            <w:r w:rsidRPr="00C51F9B">
              <w:rPr>
                <w:rFonts w:ascii="Century Gothic" w:hAnsi="Century Gothic"/>
                <w:sz w:val="24"/>
                <w:szCs w:val="24"/>
              </w:rPr>
              <w:t>SPaG</w:t>
            </w:r>
            <w:proofErr w:type="spellEnd"/>
            <w:r w:rsidRPr="00C51F9B">
              <w:rPr>
                <w:rFonts w:ascii="Century Gothic" w:hAnsi="Century Gothic"/>
                <w:sz w:val="24"/>
                <w:szCs w:val="24"/>
              </w:rPr>
              <w:t xml:space="preserve"> practice</w:t>
            </w:r>
          </w:p>
          <w:p w14:paraId="0F6EB549" w14:textId="77777777" w:rsidR="00C51F9B" w:rsidRPr="00C51F9B" w:rsidRDefault="00C51F9B" w:rsidP="00C51F9B">
            <w:pPr>
              <w:rPr>
                <w:rFonts w:ascii="Century Gothic" w:hAnsi="Century Gothic"/>
                <w:sz w:val="24"/>
                <w:szCs w:val="24"/>
              </w:rPr>
            </w:pPr>
          </w:p>
          <w:p w14:paraId="7755C84F" w14:textId="77777777" w:rsidR="00C51F9B" w:rsidRPr="00C51F9B" w:rsidRDefault="00C51F9B" w:rsidP="00C51F9B">
            <w:pPr>
              <w:rPr>
                <w:rFonts w:ascii="Century Gothic" w:hAnsi="Century Gothic"/>
                <w:sz w:val="24"/>
                <w:szCs w:val="24"/>
              </w:rPr>
            </w:pPr>
            <w:r w:rsidRPr="00C51F9B">
              <w:rPr>
                <w:rFonts w:ascii="Century Gothic" w:hAnsi="Century Gothic"/>
                <w:sz w:val="24"/>
                <w:szCs w:val="24"/>
              </w:rPr>
              <w:t xml:space="preserve">Lesson Planner Module 6 </w:t>
            </w:r>
          </w:p>
          <w:p w14:paraId="53020480" w14:textId="77777777" w:rsidR="00C51F9B" w:rsidRPr="00C51F9B" w:rsidRDefault="00C51F9B" w:rsidP="00C51F9B">
            <w:pPr>
              <w:rPr>
                <w:rFonts w:ascii="Century Gothic" w:hAnsi="Century Gothic"/>
                <w:sz w:val="24"/>
                <w:szCs w:val="24"/>
              </w:rPr>
            </w:pPr>
            <w:r w:rsidRPr="00C51F9B">
              <w:rPr>
                <w:rFonts w:ascii="Century Gothic" w:hAnsi="Century Gothic"/>
                <w:sz w:val="24"/>
                <w:szCs w:val="24"/>
              </w:rPr>
              <w:t>F</w:t>
            </w:r>
            <w:r w:rsidRPr="00C51F9B">
              <w:rPr>
                <w:rFonts w:ascii="Century Gothic" w:hAnsi="Century Gothic"/>
                <w:sz w:val="24"/>
                <w:szCs w:val="24"/>
              </w:rPr>
              <w:t xml:space="preserve">or Year 5 continues to build on combining fluent handwriting with other subjects across the curriculum. </w:t>
            </w:r>
          </w:p>
          <w:p w14:paraId="5C3989FE" w14:textId="77777777" w:rsidR="00C51F9B" w:rsidRPr="00C51F9B" w:rsidRDefault="00C51F9B" w:rsidP="00C51F9B">
            <w:pPr>
              <w:rPr>
                <w:rFonts w:ascii="Century Gothic" w:hAnsi="Century Gothic"/>
                <w:sz w:val="24"/>
                <w:szCs w:val="24"/>
              </w:rPr>
            </w:pPr>
          </w:p>
          <w:p w14:paraId="283A6378" w14:textId="15314345" w:rsidR="00C51F9B" w:rsidRPr="00C51F9B" w:rsidRDefault="00C51F9B" w:rsidP="00C51F9B">
            <w:pPr>
              <w:rPr>
                <w:rFonts w:ascii="Century Gothic" w:hAnsi="Century Gothic"/>
                <w:sz w:val="24"/>
                <w:szCs w:val="24"/>
              </w:rPr>
            </w:pPr>
            <w:r w:rsidRPr="00C51F9B">
              <w:rPr>
                <w:rFonts w:ascii="Century Gothic" w:hAnsi="Century Gothic"/>
                <w:sz w:val="24"/>
                <w:szCs w:val="24"/>
              </w:rPr>
              <w:t>In this module, learners will have plenty of opportunity to develop the stamina and skills to write at length, with accurate spelling and punctuation. With Letter-join’s wide range of resources they will be able to work towards producing consistently neat and well-presented handwriting in all curriculum subjects</w:t>
            </w:r>
          </w:p>
          <w:p w14:paraId="07B5CAB6" w14:textId="77777777" w:rsidR="00C51F9B" w:rsidRDefault="00C51F9B" w:rsidP="00C51F9B">
            <w:pPr>
              <w:rPr>
                <w:rFonts w:ascii="Century Gothic" w:hAnsi="Century Gothic"/>
                <w:sz w:val="24"/>
                <w:szCs w:val="24"/>
              </w:rPr>
            </w:pPr>
            <w:r w:rsidRPr="00C51F9B">
              <w:rPr>
                <w:rFonts w:ascii="Century Gothic" w:hAnsi="Century Gothic"/>
                <w:sz w:val="24"/>
                <w:szCs w:val="24"/>
              </w:rPr>
              <w:t>On completing this module, children should be producing cursive writing automatically, enabling them to focus on the content of their work rather than the process of writing.</w:t>
            </w:r>
          </w:p>
          <w:p w14:paraId="60F58DF8" w14:textId="77777777" w:rsidR="00C51F9B" w:rsidRDefault="00C51F9B" w:rsidP="00C51F9B">
            <w:pPr>
              <w:rPr>
                <w:rFonts w:ascii="Century Gothic" w:hAnsi="Century Gothic"/>
                <w:sz w:val="24"/>
                <w:szCs w:val="24"/>
              </w:rPr>
            </w:pPr>
          </w:p>
          <w:p w14:paraId="225BBF2A" w14:textId="77777777" w:rsidR="00C51F9B" w:rsidRPr="00C51F9B" w:rsidRDefault="00C51F9B" w:rsidP="00C51F9B">
            <w:pPr>
              <w:rPr>
                <w:rFonts w:ascii="Century Gothic" w:hAnsi="Century Gothic"/>
                <w:sz w:val="24"/>
                <w:szCs w:val="24"/>
              </w:rPr>
            </w:pPr>
            <w:r w:rsidRPr="00C51F9B">
              <w:rPr>
                <w:rFonts w:ascii="Century Gothic" w:hAnsi="Century Gothic"/>
                <w:sz w:val="24"/>
                <w:szCs w:val="24"/>
              </w:rPr>
              <w:t xml:space="preserve">Lesson Planner Module 7 </w:t>
            </w:r>
          </w:p>
          <w:p w14:paraId="0B8EC4C9" w14:textId="77777777" w:rsidR="00C51F9B" w:rsidRDefault="00C51F9B" w:rsidP="00C51F9B">
            <w:pPr>
              <w:rPr>
                <w:rFonts w:ascii="Century Gothic" w:hAnsi="Century Gothic"/>
                <w:sz w:val="24"/>
                <w:szCs w:val="24"/>
              </w:rPr>
            </w:pPr>
            <w:r w:rsidRPr="00C51F9B">
              <w:rPr>
                <w:rFonts w:ascii="Century Gothic" w:hAnsi="Century Gothic"/>
                <w:sz w:val="24"/>
                <w:szCs w:val="24"/>
              </w:rPr>
              <w:t xml:space="preserve">Year 6 presents learners with a range of tasks where they </w:t>
            </w:r>
            <w:proofErr w:type="gramStart"/>
            <w:r w:rsidRPr="00C51F9B">
              <w:rPr>
                <w:rFonts w:ascii="Century Gothic" w:hAnsi="Century Gothic"/>
                <w:sz w:val="24"/>
                <w:szCs w:val="24"/>
              </w:rPr>
              <w:t>have to</w:t>
            </w:r>
            <w:proofErr w:type="gramEnd"/>
            <w:r w:rsidRPr="00C51F9B">
              <w:rPr>
                <w:rFonts w:ascii="Century Gothic" w:hAnsi="Century Gothic"/>
                <w:sz w:val="24"/>
                <w:szCs w:val="24"/>
              </w:rPr>
              <w:t xml:space="preserve"> decide on an appropriate style of handwriting. Promoting speedy, fluent writing continues to be a strong feature. Challenging dictation exercises will refine pupils’ revising and checking skills as well as boosting their handwriting speed, stamina and fluency. A range of curriculum-based worksheets will give pupils the opportunity to practise writing at length. </w:t>
            </w:r>
          </w:p>
          <w:p w14:paraId="089DBF38" w14:textId="77777777" w:rsidR="00C51F9B" w:rsidRDefault="00C51F9B" w:rsidP="00C51F9B">
            <w:pPr>
              <w:rPr>
                <w:rFonts w:ascii="Century Gothic" w:hAnsi="Century Gothic"/>
                <w:sz w:val="24"/>
                <w:szCs w:val="24"/>
              </w:rPr>
            </w:pPr>
          </w:p>
          <w:p w14:paraId="509BBF40" w14:textId="77777777" w:rsidR="00C51F9B" w:rsidRDefault="00C51F9B" w:rsidP="00C51F9B">
            <w:pPr>
              <w:rPr>
                <w:rFonts w:ascii="Century Gothic" w:hAnsi="Century Gothic"/>
                <w:sz w:val="24"/>
                <w:szCs w:val="24"/>
              </w:rPr>
            </w:pPr>
            <w:r w:rsidRPr="00C51F9B">
              <w:rPr>
                <w:rFonts w:ascii="Century Gothic" w:hAnsi="Century Gothic"/>
                <w:sz w:val="24"/>
                <w:szCs w:val="24"/>
              </w:rPr>
              <w:t xml:space="preserve">Module 7 also contains a series of worksheets to aid KS2 SATs </w:t>
            </w:r>
            <w:proofErr w:type="spellStart"/>
            <w:r w:rsidRPr="00C51F9B">
              <w:rPr>
                <w:rFonts w:ascii="Century Gothic" w:hAnsi="Century Gothic"/>
                <w:sz w:val="24"/>
                <w:szCs w:val="24"/>
              </w:rPr>
              <w:t>SPaG</w:t>
            </w:r>
            <w:proofErr w:type="spellEnd"/>
            <w:r w:rsidRPr="00C51F9B">
              <w:rPr>
                <w:rFonts w:ascii="Century Gothic" w:hAnsi="Century Gothic"/>
                <w:sz w:val="24"/>
                <w:szCs w:val="24"/>
              </w:rPr>
              <w:t xml:space="preserve"> revision. They are designed to support year 6 pupils in meeting expected standards for spelling, punctuation and grammar, with lots of </w:t>
            </w:r>
            <w:proofErr w:type="spellStart"/>
            <w:r w:rsidRPr="00C51F9B">
              <w:rPr>
                <w:rFonts w:ascii="Century Gothic" w:hAnsi="Century Gothic"/>
                <w:sz w:val="24"/>
                <w:szCs w:val="24"/>
              </w:rPr>
              <w:t>SPaG</w:t>
            </w:r>
            <w:proofErr w:type="spellEnd"/>
            <w:r w:rsidRPr="00C51F9B">
              <w:rPr>
                <w:rFonts w:ascii="Century Gothic" w:hAnsi="Century Gothic"/>
                <w:sz w:val="24"/>
                <w:szCs w:val="24"/>
              </w:rPr>
              <w:t xml:space="preserve"> preparation and plenty of handwriting practice. </w:t>
            </w:r>
          </w:p>
          <w:p w14:paraId="0F183EB8" w14:textId="77777777" w:rsidR="00C51F9B" w:rsidRDefault="00C51F9B" w:rsidP="00C51F9B">
            <w:pPr>
              <w:rPr>
                <w:rFonts w:ascii="Century Gothic" w:hAnsi="Century Gothic"/>
                <w:sz w:val="24"/>
                <w:szCs w:val="24"/>
              </w:rPr>
            </w:pPr>
          </w:p>
          <w:p w14:paraId="583BD19D" w14:textId="302AD610" w:rsidR="00C51F9B" w:rsidRPr="00C51F9B" w:rsidRDefault="00C51F9B" w:rsidP="00C51F9B">
            <w:pPr>
              <w:rPr>
                <w:rFonts w:ascii="Century Gothic" w:hAnsi="Century Gothic"/>
                <w:sz w:val="24"/>
                <w:szCs w:val="24"/>
              </w:rPr>
            </w:pPr>
            <w:r w:rsidRPr="00C51F9B">
              <w:rPr>
                <w:rFonts w:ascii="Century Gothic" w:hAnsi="Century Gothic"/>
                <w:sz w:val="24"/>
                <w:szCs w:val="24"/>
              </w:rPr>
              <w:t xml:space="preserve">By the end of this module, children should be able to adapt their handwriting for a range of tasks and purposes and to create different </w:t>
            </w:r>
            <w:r w:rsidRPr="00C51F9B">
              <w:rPr>
                <w:rFonts w:ascii="Century Gothic" w:hAnsi="Century Gothic"/>
                <w:sz w:val="24"/>
                <w:szCs w:val="24"/>
              </w:rPr>
              <w:lastRenderedPageBreak/>
              <w:t xml:space="preserve">effects. They should be clear about what standard of handwriting is appropriate for a particular task, for example, quick notes, a final handwritten version, an un-joined style or capital letters. </w:t>
            </w:r>
            <w:proofErr w:type="gramStart"/>
            <w:r w:rsidRPr="00C51F9B">
              <w:rPr>
                <w:rFonts w:ascii="Century Gothic" w:hAnsi="Century Gothic"/>
                <w:sz w:val="24"/>
                <w:szCs w:val="24"/>
              </w:rPr>
              <w:t>All of</w:t>
            </w:r>
            <w:proofErr w:type="gramEnd"/>
            <w:r w:rsidRPr="00C51F9B">
              <w:rPr>
                <w:rFonts w:ascii="Century Gothic" w:hAnsi="Century Gothic"/>
                <w:sz w:val="24"/>
                <w:szCs w:val="24"/>
              </w:rPr>
              <w:t xml:space="preserve"> these writing styles are covered in this module</w:t>
            </w:r>
            <w:r>
              <w:rPr>
                <w:rFonts w:ascii="Century Gothic" w:hAnsi="Century Gothic"/>
                <w:sz w:val="24"/>
                <w:szCs w:val="24"/>
              </w:rPr>
              <w:t>.</w:t>
            </w:r>
          </w:p>
        </w:tc>
      </w:tr>
    </w:tbl>
    <w:p w14:paraId="622D4683" w14:textId="77777777" w:rsidR="0037197A" w:rsidRDefault="0037197A" w:rsidP="0037197A"/>
    <w:p w14:paraId="200E6626" w14:textId="32ED696F" w:rsidR="00595199" w:rsidRPr="00D6479C" w:rsidRDefault="008F4D4B" w:rsidP="00595199">
      <w:pPr>
        <w:pStyle w:val="Heading1"/>
        <w:rPr>
          <w:rFonts w:ascii="Century Gothic" w:hAnsi="Century Gothic" w:cstheme="minorHAnsi"/>
          <w:color w:val="FF0000"/>
          <w:sz w:val="28"/>
          <w:szCs w:val="28"/>
        </w:rPr>
      </w:pPr>
      <w:bookmarkStart w:id="1" w:name="_Toc134110772"/>
      <w:r w:rsidRPr="00D6479C">
        <w:rPr>
          <w:rFonts w:ascii="Century Gothic" w:hAnsi="Century Gothic" w:cstheme="minorHAnsi"/>
          <w:color w:val="FF0000"/>
          <w:sz w:val="28"/>
          <w:szCs w:val="28"/>
        </w:rPr>
        <w:t xml:space="preserve">Impact - </w:t>
      </w:r>
      <w:r w:rsidR="00090F6A" w:rsidRPr="00D6479C">
        <w:rPr>
          <w:rFonts w:ascii="Century Gothic" w:hAnsi="Century Gothic" w:cstheme="minorHAnsi"/>
          <w:color w:val="FF0000"/>
          <w:sz w:val="28"/>
          <w:szCs w:val="28"/>
        </w:rPr>
        <w:t>H</w:t>
      </w:r>
      <w:r w:rsidR="00913097" w:rsidRPr="00D6479C">
        <w:rPr>
          <w:rFonts w:ascii="Century Gothic" w:hAnsi="Century Gothic" w:cstheme="minorHAnsi"/>
          <w:color w:val="FF0000"/>
          <w:sz w:val="28"/>
          <w:szCs w:val="28"/>
        </w:rPr>
        <w:t>ow we assess</w:t>
      </w:r>
      <w:r w:rsidR="00F90570" w:rsidRPr="00D6479C">
        <w:rPr>
          <w:rFonts w:ascii="Century Gothic" w:hAnsi="Century Gothic" w:cstheme="minorHAnsi"/>
          <w:color w:val="FF0000"/>
          <w:sz w:val="28"/>
          <w:szCs w:val="28"/>
        </w:rPr>
        <w:t xml:space="preserve"> </w:t>
      </w:r>
      <w:r w:rsidR="00D6479C" w:rsidRPr="00D6479C">
        <w:rPr>
          <w:rFonts w:ascii="Century Gothic" w:hAnsi="Century Gothic" w:cstheme="minorHAnsi"/>
          <w:color w:val="FF0000"/>
          <w:sz w:val="28"/>
          <w:szCs w:val="28"/>
        </w:rPr>
        <w:t>writing</w:t>
      </w:r>
      <w:r w:rsidR="000E58AD" w:rsidRPr="00D6479C">
        <w:rPr>
          <w:rFonts w:ascii="Century Gothic" w:hAnsi="Century Gothic" w:cstheme="minorHAnsi"/>
          <w:color w:val="FF0000"/>
          <w:sz w:val="28"/>
          <w:szCs w:val="28"/>
        </w:rPr>
        <w:t>?</w:t>
      </w:r>
      <w:bookmarkEnd w:id="1"/>
    </w:p>
    <w:p w14:paraId="561342CB" w14:textId="77777777" w:rsidR="002A7296" w:rsidRPr="00D6479C" w:rsidRDefault="002A7296" w:rsidP="002A7296">
      <w:pPr>
        <w:rPr>
          <w:rFonts w:ascii="Century Gothic" w:hAnsi="Century Gothic"/>
          <w:sz w:val="28"/>
          <w:szCs w:val="28"/>
        </w:rPr>
      </w:pPr>
    </w:p>
    <w:p w14:paraId="062F2307" w14:textId="4E4A4CF3" w:rsidR="001F4ED8" w:rsidRPr="001F4ED8" w:rsidRDefault="00D6479C" w:rsidP="00913097">
      <w:pPr>
        <w:rPr>
          <w:rFonts w:ascii="Century Gothic" w:eastAsia="Times New Roman" w:hAnsi="Century Gothic" w:cs="Arial"/>
          <w:color w:val="0B0C0C"/>
          <w:sz w:val="24"/>
          <w:szCs w:val="24"/>
          <w:lang w:eastAsia="en-GB"/>
        </w:rPr>
      </w:pPr>
      <w:r w:rsidRPr="001F4ED8">
        <w:rPr>
          <w:rFonts w:ascii="Century Gothic" w:hAnsi="Century Gothic"/>
          <w:sz w:val="24"/>
          <w:szCs w:val="24"/>
        </w:rPr>
        <w:t xml:space="preserve">By the time our pupils leave Martlesham Academy, we aim to ensure that they </w:t>
      </w:r>
      <w:r w:rsidR="001F4ED8" w:rsidRPr="001F4ED8">
        <w:rPr>
          <w:rFonts w:ascii="Century Gothic" w:hAnsi="Century Gothic"/>
          <w:sz w:val="24"/>
          <w:szCs w:val="24"/>
        </w:rPr>
        <w:t xml:space="preserve">can </w:t>
      </w:r>
      <w:r w:rsidR="001F4ED8" w:rsidRPr="008564E6">
        <w:rPr>
          <w:rFonts w:ascii="Century Gothic" w:eastAsia="Times New Roman" w:hAnsi="Century Gothic" w:cs="Arial"/>
          <w:color w:val="0B0C0C"/>
          <w:sz w:val="24"/>
          <w:szCs w:val="24"/>
          <w:lang w:eastAsia="en-GB"/>
        </w:rPr>
        <w:t>write legibly, fluently and with increasing speed</w:t>
      </w:r>
      <w:r w:rsidR="001F4ED8" w:rsidRPr="001F4ED8">
        <w:rPr>
          <w:rFonts w:ascii="Century Gothic" w:eastAsia="Times New Roman" w:hAnsi="Century Gothic" w:cs="Arial"/>
          <w:color w:val="0B0C0C"/>
          <w:sz w:val="24"/>
          <w:szCs w:val="24"/>
          <w:lang w:eastAsia="en-GB"/>
        </w:rPr>
        <w:t xml:space="preserve">. </w:t>
      </w:r>
      <w:r w:rsidR="001F4ED8">
        <w:rPr>
          <w:rFonts w:ascii="Century Gothic" w:eastAsia="Times New Roman" w:hAnsi="Century Gothic" w:cs="Arial"/>
          <w:color w:val="0B0C0C"/>
          <w:sz w:val="24"/>
          <w:szCs w:val="24"/>
          <w:lang w:eastAsia="en-GB"/>
        </w:rPr>
        <w:t xml:space="preserve">Teachers assess children’s handwriting frequently by observing letter formation and pencil grip during writing lessons and through end of lesson marking. Our </w:t>
      </w:r>
      <w:proofErr w:type="spellStart"/>
      <w:r w:rsidR="001F4ED8">
        <w:rPr>
          <w:rFonts w:ascii="Century Gothic" w:eastAsia="Times New Roman" w:hAnsi="Century Gothic" w:cs="Arial"/>
          <w:color w:val="0B0C0C"/>
          <w:sz w:val="24"/>
          <w:szCs w:val="24"/>
          <w:lang w:eastAsia="en-GB"/>
        </w:rPr>
        <w:t>Letterjoin</w:t>
      </w:r>
      <w:proofErr w:type="spellEnd"/>
      <w:r w:rsidR="001F4ED8">
        <w:rPr>
          <w:rFonts w:ascii="Century Gothic" w:eastAsia="Times New Roman" w:hAnsi="Century Gothic" w:cs="Arial"/>
          <w:color w:val="0B0C0C"/>
          <w:sz w:val="24"/>
          <w:szCs w:val="24"/>
          <w:lang w:eastAsia="en-GB"/>
        </w:rPr>
        <w:t xml:space="preserve"> handwriting scheme also has an Assessment Tracker which should be used termly. Interventions are planned for if a child is struggling with a particular handwriting skill. </w:t>
      </w:r>
    </w:p>
    <w:p w14:paraId="6FF592B5" w14:textId="77777777" w:rsidR="00FC0B2E" w:rsidRDefault="00FC0B2E" w:rsidP="00913097">
      <w:pPr>
        <w:rPr>
          <w:rFonts w:ascii="Century Gothic" w:hAnsi="Century Gothic" w:cstheme="minorHAnsi"/>
          <w:sz w:val="28"/>
          <w:szCs w:val="28"/>
        </w:rPr>
      </w:pPr>
    </w:p>
    <w:p w14:paraId="2CB40302" w14:textId="4CA740F2" w:rsidR="00F46C79" w:rsidRPr="001A2BED" w:rsidRDefault="00F46C79" w:rsidP="00F46C79">
      <w:pPr>
        <w:pStyle w:val="Heading1"/>
        <w:rPr>
          <w:rFonts w:ascii="Century Gothic" w:hAnsi="Century Gothic" w:cstheme="minorHAnsi"/>
          <w:color w:val="FF0000"/>
          <w:sz w:val="28"/>
          <w:szCs w:val="28"/>
        </w:rPr>
      </w:pPr>
    </w:p>
    <w:p w14:paraId="7288BB60" w14:textId="77777777" w:rsidR="00382C96" w:rsidRDefault="00382C96" w:rsidP="00382C96">
      <w:pPr>
        <w:pStyle w:val="ListParagraph"/>
        <w:rPr>
          <w:rFonts w:ascii="Century Gothic" w:hAnsi="Century Gothic" w:cstheme="minorHAnsi"/>
          <w:sz w:val="20"/>
          <w:szCs w:val="20"/>
        </w:rPr>
      </w:pPr>
    </w:p>
    <w:p w14:paraId="1A8FD131" w14:textId="791B43DD" w:rsidR="004E6712" w:rsidRPr="004E6712" w:rsidRDefault="004E6712" w:rsidP="004E6712">
      <w:pPr>
        <w:rPr>
          <w:rFonts w:ascii="Century Gothic" w:hAnsi="Century Gothic" w:cstheme="minorHAnsi"/>
          <w:sz w:val="20"/>
          <w:szCs w:val="20"/>
        </w:rPr>
      </w:pPr>
    </w:p>
    <w:p w14:paraId="7EC03B73" w14:textId="77777777" w:rsidR="00517A54" w:rsidRPr="00DD74E9" w:rsidRDefault="00517A54" w:rsidP="00517A54">
      <w:pPr>
        <w:tabs>
          <w:tab w:val="left" w:pos="989"/>
        </w:tabs>
        <w:rPr>
          <w:rFonts w:cstheme="minorHAnsi"/>
        </w:rPr>
      </w:pPr>
    </w:p>
    <w:sectPr w:rsidR="00517A54" w:rsidRPr="00DD74E9" w:rsidSect="00913097">
      <w:footerReference w:type="default" r:id="rId15"/>
      <w:pgSz w:w="11906" w:h="16838"/>
      <w:pgMar w:top="1440" w:right="1080" w:bottom="1440" w:left="1080" w:header="708"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E86E" w14:textId="77777777" w:rsidR="0073257A" w:rsidRDefault="0073257A" w:rsidP="00EC087E">
      <w:pPr>
        <w:spacing w:after="0" w:line="240" w:lineRule="auto"/>
      </w:pPr>
      <w:r>
        <w:separator/>
      </w:r>
    </w:p>
  </w:endnote>
  <w:endnote w:type="continuationSeparator" w:id="0">
    <w:p w14:paraId="2868ED75" w14:textId="77777777" w:rsidR="0073257A" w:rsidRDefault="0073257A" w:rsidP="00EC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646099"/>
      <w:docPartObj>
        <w:docPartGallery w:val="Page Numbers (Bottom of Page)"/>
        <w:docPartUnique/>
      </w:docPartObj>
    </w:sdtPr>
    <w:sdtEndPr>
      <w:rPr>
        <w:noProof/>
      </w:rPr>
    </w:sdtEndPr>
    <w:sdtContent>
      <w:p w14:paraId="516B23D8" w14:textId="360AE9D6" w:rsidR="000B27CF" w:rsidRDefault="000B27CF">
        <w:pPr>
          <w:pStyle w:val="Footer"/>
          <w:jc w:val="right"/>
        </w:pPr>
        <w:r>
          <w:fldChar w:fldCharType="begin"/>
        </w:r>
        <w:r>
          <w:instrText xml:space="preserve"> PAGE   \* MERGEFORMAT </w:instrText>
        </w:r>
        <w:r>
          <w:fldChar w:fldCharType="separate"/>
        </w:r>
        <w:r w:rsidR="00DC0112">
          <w:rPr>
            <w:noProof/>
          </w:rPr>
          <w:t>3</w:t>
        </w:r>
        <w:r>
          <w:rPr>
            <w:noProof/>
          </w:rPr>
          <w:fldChar w:fldCharType="end"/>
        </w:r>
      </w:p>
    </w:sdtContent>
  </w:sdt>
  <w:p w14:paraId="75E5E7BA" w14:textId="77777777" w:rsidR="000B27CF" w:rsidRDefault="000B27CF">
    <w:pPr>
      <w:pStyle w:val="Footer"/>
    </w:pPr>
  </w:p>
  <w:p w14:paraId="23450C08" w14:textId="77777777" w:rsidR="000B27CF" w:rsidRDefault="000B27CF"/>
  <w:p w14:paraId="1909B9E3" w14:textId="77777777" w:rsidR="000B27CF" w:rsidRDefault="000B27CF"/>
  <w:p w14:paraId="3D7F522C" w14:textId="77777777" w:rsidR="000B27CF" w:rsidRDefault="000B27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6B81" w14:textId="77777777" w:rsidR="0073257A" w:rsidRDefault="0073257A" w:rsidP="00EC087E">
      <w:pPr>
        <w:spacing w:after="0" w:line="240" w:lineRule="auto"/>
      </w:pPr>
      <w:r>
        <w:separator/>
      </w:r>
    </w:p>
  </w:footnote>
  <w:footnote w:type="continuationSeparator" w:id="0">
    <w:p w14:paraId="6DF8C03D" w14:textId="77777777" w:rsidR="0073257A" w:rsidRDefault="0073257A" w:rsidP="00EC0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643"/>
    <w:multiLevelType w:val="multilevel"/>
    <w:tmpl w:val="C182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912C7"/>
    <w:multiLevelType w:val="hybridMultilevel"/>
    <w:tmpl w:val="0248C6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30FE1"/>
    <w:multiLevelType w:val="hybridMultilevel"/>
    <w:tmpl w:val="D4B6F1D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700626"/>
    <w:multiLevelType w:val="hybridMultilevel"/>
    <w:tmpl w:val="393AE55C"/>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A51723E"/>
    <w:multiLevelType w:val="hybridMultilevel"/>
    <w:tmpl w:val="F112BE00"/>
    <w:lvl w:ilvl="0" w:tplc="08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A825C52"/>
    <w:multiLevelType w:val="hybridMultilevel"/>
    <w:tmpl w:val="E506B402"/>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0F706379"/>
    <w:multiLevelType w:val="hybridMultilevel"/>
    <w:tmpl w:val="8AF8E6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33985"/>
    <w:multiLevelType w:val="hybridMultilevel"/>
    <w:tmpl w:val="A0FC5FE4"/>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A0693"/>
    <w:multiLevelType w:val="multilevel"/>
    <w:tmpl w:val="AAD8B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675C5C"/>
    <w:multiLevelType w:val="hybridMultilevel"/>
    <w:tmpl w:val="155020F4"/>
    <w:lvl w:ilvl="0" w:tplc="0809000D">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23B74B35"/>
    <w:multiLevelType w:val="hybridMultilevel"/>
    <w:tmpl w:val="E04454CE"/>
    <w:lvl w:ilvl="0" w:tplc="0809000D">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A4D081D"/>
    <w:multiLevelType w:val="hybridMultilevel"/>
    <w:tmpl w:val="E3ACECD2"/>
    <w:lvl w:ilvl="0" w:tplc="0809000D">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32A0606E"/>
    <w:multiLevelType w:val="hybridMultilevel"/>
    <w:tmpl w:val="40AC99F0"/>
    <w:lvl w:ilvl="0" w:tplc="1E7488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D05D52"/>
    <w:multiLevelType w:val="hybridMultilevel"/>
    <w:tmpl w:val="CFAA526E"/>
    <w:lvl w:ilvl="0" w:tplc="0809000D">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4" w15:restartNumberingAfterBreak="0">
    <w:nsid w:val="39FA7DBF"/>
    <w:multiLevelType w:val="multilevel"/>
    <w:tmpl w:val="9588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E31CCB"/>
    <w:multiLevelType w:val="hybridMultilevel"/>
    <w:tmpl w:val="EFE02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395592"/>
    <w:multiLevelType w:val="hybridMultilevel"/>
    <w:tmpl w:val="F2E0FD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7E35E4"/>
    <w:multiLevelType w:val="hybridMultilevel"/>
    <w:tmpl w:val="3FF8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E1A70"/>
    <w:multiLevelType w:val="hybridMultilevel"/>
    <w:tmpl w:val="CC1009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B6F3696"/>
    <w:multiLevelType w:val="hybridMultilevel"/>
    <w:tmpl w:val="CFB0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91832"/>
    <w:multiLevelType w:val="hybridMultilevel"/>
    <w:tmpl w:val="4344E0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B77CE"/>
    <w:multiLevelType w:val="hybridMultilevel"/>
    <w:tmpl w:val="D6A04EA0"/>
    <w:lvl w:ilvl="0" w:tplc="0809000D">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2" w15:restartNumberingAfterBreak="0">
    <w:nsid w:val="56345EFA"/>
    <w:multiLevelType w:val="multilevel"/>
    <w:tmpl w:val="B540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15770F"/>
    <w:multiLevelType w:val="hybridMultilevel"/>
    <w:tmpl w:val="998E5E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A03C8D"/>
    <w:multiLevelType w:val="hybridMultilevel"/>
    <w:tmpl w:val="13145BC4"/>
    <w:lvl w:ilvl="0" w:tplc="C2A81E94">
      <w:start w:val="1"/>
      <w:numFmt w:val="decimal"/>
      <w:lvlText w:val="%1."/>
      <w:lvlJc w:val="left"/>
      <w:pPr>
        <w:ind w:left="360" w:hanging="360"/>
      </w:pPr>
      <w:rPr>
        <w:rFonts w:hint="default"/>
        <w:b/>
      </w:rPr>
    </w:lvl>
    <w:lvl w:ilvl="1" w:tplc="0809000D">
      <w:start w:val="1"/>
      <w:numFmt w:val="bullet"/>
      <w:lvlText w:val=""/>
      <w:lvlJc w:val="left"/>
      <w:pPr>
        <w:ind w:left="1352"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390ED1"/>
    <w:multiLevelType w:val="hybridMultilevel"/>
    <w:tmpl w:val="1A1C2BAC"/>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68AA7F5C"/>
    <w:multiLevelType w:val="hybridMultilevel"/>
    <w:tmpl w:val="5D76F4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518CF"/>
    <w:multiLevelType w:val="hybridMultilevel"/>
    <w:tmpl w:val="0802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BC0406"/>
    <w:multiLevelType w:val="hybridMultilevel"/>
    <w:tmpl w:val="CDDE7C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42413"/>
    <w:multiLevelType w:val="hybridMultilevel"/>
    <w:tmpl w:val="517C88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E3A76"/>
    <w:multiLevelType w:val="hybridMultilevel"/>
    <w:tmpl w:val="104CB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896EBF"/>
    <w:multiLevelType w:val="hybridMultilevel"/>
    <w:tmpl w:val="4F1A2642"/>
    <w:lvl w:ilvl="0" w:tplc="0809000F">
      <w:start w:val="1"/>
      <w:numFmt w:val="decimal"/>
      <w:lvlText w:val="%1."/>
      <w:lvlJc w:val="left"/>
      <w:pPr>
        <w:ind w:left="360" w:hanging="360"/>
      </w:pPr>
      <w:rPr>
        <w:rFonts w:hint="default"/>
      </w:rPr>
    </w:lvl>
    <w:lvl w:ilvl="1" w:tplc="0809000D">
      <w:start w:val="1"/>
      <w:numFmt w:val="bullet"/>
      <w:lvlText w:val=""/>
      <w:lvlJc w:val="left"/>
      <w:pPr>
        <w:ind w:left="1494"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1C15FC"/>
    <w:multiLevelType w:val="hybridMultilevel"/>
    <w:tmpl w:val="B14C40F0"/>
    <w:lvl w:ilvl="0" w:tplc="36B8A5BC">
      <w:start w:val="2"/>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E1FCD"/>
    <w:multiLevelType w:val="hybridMultilevel"/>
    <w:tmpl w:val="7F6835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718172">
    <w:abstractNumId w:val="31"/>
  </w:num>
  <w:num w:numId="2" w16cid:durableId="1600016941">
    <w:abstractNumId w:val="4"/>
  </w:num>
  <w:num w:numId="3" w16cid:durableId="2011835612">
    <w:abstractNumId w:val="28"/>
  </w:num>
  <w:num w:numId="4" w16cid:durableId="1187252144">
    <w:abstractNumId w:val="10"/>
  </w:num>
  <w:num w:numId="5" w16cid:durableId="1340809368">
    <w:abstractNumId w:val="7"/>
  </w:num>
  <w:num w:numId="6" w16cid:durableId="1182233734">
    <w:abstractNumId w:val="19"/>
  </w:num>
  <w:num w:numId="7" w16cid:durableId="1812094313">
    <w:abstractNumId w:val="27"/>
  </w:num>
  <w:num w:numId="8" w16cid:durableId="816340430">
    <w:abstractNumId w:val="13"/>
  </w:num>
  <w:num w:numId="9" w16cid:durableId="511064968">
    <w:abstractNumId w:val="5"/>
  </w:num>
  <w:num w:numId="10" w16cid:durableId="2076735330">
    <w:abstractNumId w:val="25"/>
  </w:num>
  <w:num w:numId="11" w16cid:durableId="988903639">
    <w:abstractNumId w:val="2"/>
  </w:num>
  <w:num w:numId="12" w16cid:durableId="475220641">
    <w:abstractNumId w:val="33"/>
  </w:num>
  <w:num w:numId="13" w16cid:durableId="316307808">
    <w:abstractNumId w:val="23"/>
  </w:num>
  <w:num w:numId="14" w16cid:durableId="656959101">
    <w:abstractNumId w:val="16"/>
  </w:num>
  <w:num w:numId="15" w16cid:durableId="1178231324">
    <w:abstractNumId w:val="26"/>
  </w:num>
  <w:num w:numId="16" w16cid:durableId="1343819502">
    <w:abstractNumId w:val="1"/>
  </w:num>
  <w:num w:numId="17" w16cid:durableId="1289702038">
    <w:abstractNumId w:val="17"/>
  </w:num>
  <w:num w:numId="18" w16cid:durableId="863252630">
    <w:abstractNumId w:val="12"/>
  </w:num>
  <w:num w:numId="19" w16cid:durableId="918833214">
    <w:abstractNumId w:val="18"/>
  </w:num>
  <w:num w:numId="20" w16cid:durableId="154259114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6434233">
    <w:abstractNumId w:val="13"/>
  </w:num>
  <w:num w:numId="22" w16cid:durableId="1255435167">
    <w:abstractNumId w:val="9"/>
  </w:num>
  <w:num w:numId="23" w16cid:durableId="9715158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1986218">
    <w:abstractNumId w:val="21"/>
  </w:num>
  <w:num w:numId="25" w16cid:durableId="21395674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2185900">
    <w:abstractNumId w:val="3"/>
  </w:num>
  <w:num w:numId="27" w16cid:durableId="1831671169">
    <w:abstractNumId w:val="25"/>
  </w:num>
  <w:num w:numId="28" w16cid:durableId="1278416962">
    <w:abstractNumId w:val="11"/>
  </w:num>
  <w:num w:numId="29" w16cid:durableId="1057631239">
    <w:abstractNumId w:val="2"/>
  </w:num>
  <w:num w:numId="30" w16cid:durableId="726149541">
    <w:abstractNumId w:val="15"/>
  </w:num>
  <w:num w:numId="31" w16cid:durableId="504440775">
    <w:abstractNumId w:val="6"/>
  </w:num>
  <w:num w:numId="32" w16cid:durableId="83694979">
    <w:abstractNumId w:val="20"/>
  </w:num>
  <w:num w:numId="33" w16cid:durableId="1486778307">
    <w:abstractNumId w:val="29"/>
  </w:num>
  <w:num w:numId="34" w16cid:durableId="179516706">
    <w:abstractNumId w:val="32"/>
  </w:num>
  <w:num w:numId="35" w16cid:durableId="1015810608">
    <w:abstractNumId w:val="22"/>
  </w:num>
  <w:num w:numId="36" w16cid:durableId="230585601">
    <w:abstractNumId w:val="14"/>
  </w:num>
  <w:num w:numId="37" w16cid:durableId="224687179">
    <w:abstractNumId w:val="0"/>
  </w:num>
  <w:num w:numId="38" w16cid:durableId="1065646006">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1C"/>
    <w:rsid w:val="00004D83"/>
    <w:rsid w:val="00031B6F"/>
    <w:rsid w:val="00035374"/>
    <w:rsid w:val="00041666"/>
    <w:rsid w:val="00052380"/>
    <w:rsid w:val="000902C9"/>
    <w:rsid w:val="00090F6A"/>
    <w:rsid w:val="000915DD"/>
    <w:rsid w:val="00091A03"/>
    <w:rsid w:val="000B27CF"/>
    <w:rsid w:val="000E58AD"/>
    <w:rsid w:val="000F1572"/>
    <w:rsid w:val="00116C5B"/>
    <w:rsid w:val="00121A35"/>
    <w:rsid w:val="00122EE9"/>
    <w:rsid w:val="00131A0E"/>
    <w:rsid w:val="0013350E"/>
    <w:rsid w:val="0013543B"/>
    <w:rsid w:val="00142F95"/>
    <w:rsid w:val="00151346"/>
    <w:rsid w:val="00152C5A"/>
    <w:rsid w:val="00171940"/>
    <w:rsid w:val="001772CA"/>
    <w:rsid w:val="001846B1"/>
    <w:rsid w:val="00190D8C"/>
    <w:rsid w:val="00197452"/>
    <w:rsid w:val="001A2BED"/>
    <w:rsid w:val="001B26E3"/>
    <w:rsid w:val="001C7AFF"/>
    <w:rsid w:val="001E2E57"/>
    <w:rsid w:val="001E37CB"/>
    <w:rsid w:val="001E419C"/>
    <w:rsid w:val="001F387B"/>
    <w:rsid w:val="001F4ED8"/>
    <w:rsid w:val="001F6CAB"/>
    <w:rsid w:val="00213BA8"/>
    <w:rsid w:val="00216EA3"/>
    <w:rsid w:val="00226C6C"/>
    <w:rsid w:val="00245968"/>
    <w:rsid w:val="00251B89"/>
    <w:rsid w:val="00261528"/>
    <w:rsid w:val="00266194"/>
    <w:rsid w:val="002A7296"/>
    <w:rsid w:val="002A756F"/>
    <w:rsid w:val="002B0029"/>
    <w:rsid w:val="002C55BD"/>
    <w:rsid w:val="002E03F3"/>
    <w:rsid w:val="00323C0F"/>
    <w:rsid w:val="003328B7"/>
    <w:rsid w:val="0037197A"/>
    <w:rsid w:val="00376A28"/>
    <w:rsid w:val="00382C96"/>
    <w:rsid w:val="00391534"/>
    <w:rsid w:val="003B3255"/>
    <w:rsid w:val="003D02E0"/>
    <w:rsid w:val="003D2CB0"/>
    <w:rsid w:val="003D618E"/>
    <w:rsid w:val="003E227B"/>
    <w:rsid w:val="003F6FB9"/>
    <w:rsid w:val="00404139"/>
    <w:rsid w:val="00405C08"/>
    <w:rsid w:val="00406078"/>
    <w:rsid w:val="004134C9"/>
    <w:rsid w:val="00422A52"/>
    <w:rsid w:val="00443F79"/>
    <w:rsid w:val="00450ADA"/>
    <w:rsid w:val="00454CD0"/>
    <w:rsid w:val="0046085E"/>
    <w:rsid w:val="00474C5F"/>
    <w:rsid w:val="004750C9"/>
    <w:rsid w:val="004951C2"/>
    <w:rsid w:val="004A4059"/>
    <w:rsid w:val="004B3D50"/>
    <w:rsid w:val="004B7983"/>
    <w:rsid w:val="004D2D1E"/>
    <w:rsid w:val="004E6712"/>
    <w:rsid w:val="004F2974"/>
    <w:rsid w:val="00517A54"/>
    <w:rsid w:val="00524AB0"/>
    <w:rsid w:val="005303B3"/>
    <w:rsid w:val="005402B8"/>
    <w:rsid w:val="00552463"/>
    <w:rsid w:val="0056067A"/>
    <w:rsid w:val="00583EB5"/>
    <w:rsid w:val="005933B3"/>
    <w:rsid w:val="00595199"/>
    <w:rsid w:val="005956B5"/>
    <w:rsid w:val="005A05F6"/>
    <w:rsid w:val="005A2596"/>
    <w:rsid w:val="005A7305"/>
    <w:rsid w:val="005B22B0"/>
    <w:rsid w:val="005D6784"/>
    <w:rsid w:val="005F346F"/>
    <w:rsid w:val="005F38E6"/>
    <w:rsid w:val="0060184D"/>
    <w:rsid w:val="00604AED"/>
    <w:rsid w:val="00606689"/>
    <w:rsid w:val="00632EEC"/>
    <w:rsid w:val="006443BD"/>
    <w:rsid w:val="00647F06"/>
    <w:rsid w:val="00652BBC"/>
    <w:rsid w:val="0068038F"/>
    <w:rsid w:val="00682152"/>
    <w:rsid w:val="0068582C"/>
    <w:rsid w:val="00690FDF"/>
    <w:rsid w:val="00693851"/>
    <w:rsid w:val="006B27AC"/>
    <w:rsid w:val="006C217B"/>
    <w:rsid w:val="006D0502"/>
    <w:rsid w:val="006F3376"/>
    <w:rsid w:val="006F5B82"/>
    <w:rsid w:val="006F5EDC"/>
    <w:rsid w:val="007213B1"/>
    <w:rsid w:val="0073257A"/>
    <w:rsid w:val="007536EC"/>
    <w:rsid w:val="00753D1C"/>
    <w:rsid w:val="00756182"/>
    <w:rsid w:val="0076002E"/>
    <w:rsid w:val="007617A8"/>
    <w:rsid w:val="00762A3E"/>
    <w:rsid w:val="00780B58"/>
    <w:rsid w:val="007A7127"/>
    <w:rsid w:val="007B56C9"/>
    <w:rsid w:val="007D631B"/>
    <w:rsid w:val="007F7875"/>
    <w:rsid w:val="00802311"/>
    <w:rsid w:val="00811E81"/>
    <w:rsid w:val="00830250"/>
    <w:rsid w:val="008564E6"/>
    <w:rsid w:val="00864F77"/>
    <w:rsid w:val="00865FED"/>
    <w:rsid w:val="0088086D"/>
    <w:rsid w:val="008942B3"/>
    <w:rsid w:val="008C73F0"/>
    <w:rsid w:val="008E5506"/>
    <w:rsid w:val="008F4D4B"/>
    <w:rsid w:val="00903C8E"/>
    <w:rsid w:val="00905F2A"/>
    <w:rsid w:val="00907496"/>
    <w:rsid w:val="00913097"/>
    <w:rsid w:val="0097348F"/>
    <w:rsid w:val="009747BA"/>
    <w:rsid w:val="0098602A"/>
    <w:rsid w:val="009B5AEE"/>
    <w:rsid w:val="009C32A1"/>
    <w:rsid w:val="009D39C8"/>
    <w:rsid w:val="009F1BAB"/>
    <w:rsid w:val="00A05BD1"/>
    <w:rsid w:val="00A66662"/>
    <w:rsid w:val="00A8791C"/>
    <w:rsid w:val="00A968F1"/>
    <w:rsid w:val="00A97692"/>
    <w:rsid w:val="00AD0EBB"/>
    <w:rsid w:val="00AE18FA"/>
    <w:rsid w:val="00B2285E"/>
    <w:rsid w:val="00B71D1C"/>
    <w:rsid w:val="00BA6243"/>
    <w:rsid w:val="00BA765B"/>
    <w:rsid w:val="00BB38B6"/>
    <w:rsid w:val="00BF0A4C"/>
    <w:rsid w:val="00C26CA0"/>
    <w:rsid w:val="00C35C83"/>
    <w:rsid w:val="00C4201A"/>
    <w:rsid w:val="00C5061E"/>
    <w:rsid w:val="00C51F9B"/>
    <w:rsid w:val="00C5232E"/>
    <w:rsid w:val="00C7272D"/>
    <w:rsid w:val="00C72B37"/>
    <w:rsid w:val="00C76BE1"/>
    <w:rsid w:val="00C76E52"/>
    <w:rsid w:val="00C82C5D"/>
    <w:rsid w:val="00CD366E"/>
    <w:rsid w:val="00CE4004"/>
    <w:rsid w:val="00D01446"/>
    <w:rsid w:val="00D021E3"/>
    <w:rsid w:val="00D02247"/>
    <w:rsid w:val="00D02E07"/>
    <w:rsid w:val="00D16140"/>
    <w:rsid w:val="00D31C41"/>
    <w:rsid w:val="00D37733"/>
    <w:rsid w:val="00D37D21"/>
    <w:rsid w:val="00D6479C"/>
    <w:rsid w:val="00D67CED"/>
    <w:rsid w:val="00D75C05"/>
    <w:rsid w:val="00D82913"/>
    <w:rsid w:val="00D84599"/>
    <w:rsid w:val="00DB1BB7"/>
    <w:rsid w:val="00DC0112"/>
    <w:rsid w:val="00DC22C4"/>
    <w:rsid w:val="00DD0467"/>
    <w:rsid w:val="00DD6587"/>
    <w:rsid w:val="00DD7460"/>
    <w:rsid w:val="00DD74E9"/>
    <w:rsid w:val="00DE1F66"/>
    <w:rsid w:val="00DE4180"/>
    <w:rsid w:val="00DE4B33"/>
    <w:rsid w:val="00E04338"/>
    <w:rsid w:val="00E16FD0"/>
    <w:rsid w:val="00E21E82"/>
    <w:rsid w:val="00E307B9"/>
    <w:rsid w:val="00E40DC7"/>
    <w:rsid w:val="00E41769"/>
    <w:rsid w:val="00E42BF7"/>
    <w:rsid w:val="00E47822"/>
    <w:rsid w:val="00E52E14"/>
    <w:rsid w:val="00EA00DA"/>
    <w:rsid w:val="00EA2097"/>
    <w:rsid w:val="00EC087E"/>
    <w:rsid w:val="00EC562A"/>
    <w:rsid w:val="00EF5852"/>
    <w:rsid w:val="00EF5F8D"/>
    <w:rsid w:val="00F22A8A"/>
    <w:rsid w:val="00F46C79"/>
    <w:rsid w:val="00F551F9"/>
    <w:rsid w:val="00F601A9"/>
    <w:rsid w:val="00F62422"/>
    <w:rsid w:val="00F70617"/>
    <w:rsid w:val="00F74B75"/>
    <w:rsid w:val="00F90570"/>
    <w:rsid w:val="00FA21B6"/>
    <w:rsid w:val="00FC0B2E"/>
    <w:rsid w:val="00FC3710"/>
    <w:rsid w:val="00FD3A1B"/>
    <w:rsid w:val="00FD5C64"/>
    <w:rsid w:val="00FE28F8"/>
    <w:rsid w:val="00FE3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55363"/>
  <w15:docId w15:val="{F5C685B2-CAF2-48B0-8F8D-CE33807B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B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38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21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B00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176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1769"/>
    <w:rPr>
      <w:rFonts w:eastAsiaTheme="minorEastAsia"/>
      <w:lang w:val="en-US"/>
    </w:rPr>
  </w:style>
  <w:style w:type="character" w:customStyle="1" w:styleId="Heading1Char">
    <w:name w:val="Heading 1 Char"/>
    <w:basedOn w:val="DefaultParagraphFont"/>
    <w:link w:val="Heading1"/>
    <w:uiPriority w:val="9"/>
    <w:rsid w:val="00C76BE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C087E"/>
    <w:pPr>
      <w:outlineLvl w:val="9"/>
    </w:pPr>
    <w:rPr>
      <w:lang w:val="en-US"/>
    </w:rPr>
  </w:style>
  <w:style w:type="paragraph" w:styleId="TOC1">
    <w:name w:val="toc 1"/>
    <w:basedOn w:val="Normal"/>
    <w:next w:val="Normal"/>
    <w:autoRedefine/>
    <w:uiPriority w:val="39"/>
    <w:unhideWhenUsed/>
    <w:rsid w:val="00052380"/>
    <w:pPr>
      <w:tabs>
        <w:tab w:val="right" w:leader="dot" w:pos="9016"/>
      </w:tabs>
      <w:spacing w:after="100"/>
      <w:jc w:val="center"/>
    </w:pPr>
  </w:style>
  <w:style w:type="character" w:styleId="Hyperlink">
    <w:name w:val="Hyperlink"/>
    <w:basedOn w:val="DefaultParagraphFont"/>
    <w:uiPriority w:val="99"/>
    <w:unhideWhenUsed/>
    <w:rsid w:val="00EC087E"/>
    <w:rPr>
      <w:color w:val="0563C1" w:themeColor="hyperlink"/>
      <w:u w:val="single"/>
    </w:rPr>
  </w:style>
  <w:style w:type="paragraph" w:styleId="Header">
    <w:name w:val="header"/>
    <w:basedOn w:val="Normal"/>
    <w:link w:val="HeaderChar"/>
    <w:uiPriority w:val="99"/>
    <w:unhideWhenUsed/>
    <w:rsid w:val="00EC0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87E"/>
  </w:style>
  <w:style w:type="paragraph" w:styleId="Footer">
    <w:name w:val="footer"/>
    <w:basedOn w:val="Normal"/>
    <w:link w:val="FooterChar"/>
    <w:uiPriority w:val="99"/>
    <w:unhideWhenUsed/>
    <w:rsid w:val="00EC0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87E"/>
  </w:style>
  <w:style w:type="paragraph" w:styleId="ListParagraph">
    <w:name w:val="List Paragraph"/>
    <w:basedOn w:val="Normal"/>
    <w:uiPriority w:val="34"/>
    <w:qFormat/>
    <w:rsid w:val="00FD3A1B"/>
    <w:pPr>
      <w:ind w:left="720"/>
      <w:contextualSpacing/>
    </w:pPr>
  </w:style>
  <w:style w:type="character" w:customStyle="1" w:styleId="Heading3Char">
    <w:name w:val="Heading 3 Char"/>
    <w:basedOn w:val="DefaultParagraphFont"/>
    <w:link w:val="Heading3"/>
    <w:uiPriority w:val="9"/>
    <w:semiHidden/>
    <w:rsid w:val="0068215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1F387B"/>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F3376"/>
    <w:rPr>
      <w:color w:val="954F72" w:themeColor="followedHyperlink"/>
      <w:u w:val="single"/>
    </w:rPr>
  </w:style>
  <w:style w:type="paragraph" w:styleId="BalloonText">
    <w:name w:val="Balloon Text"/>
    <w:basedOn w:val="Normal"/>
    <w:link w:val="BalloonTextChar"/>
    <w:uiPriority w:val="99"/>
    <w:semiHidden/>
    <w:unhideWhenUsed/>
    <w:rsid w:val="007A7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127"/>
    <w:rPr>
      <w:rFonts w:ascii="Segoe UI" w:hAnsi="Segoe UI" w:cs="Segoe UI"/>
      <w:sz w:val="18"/>
      <w:szCs w:val="18"/>
    </w:rPr>
  </w:style>
  <w:style w:type="paragraph" w:styleId="NormalWeb">
    <w:name w:val="Normal (Web)"/>
    <w:basedOn w:val="Normal"/>
    <w:uiPriority w:val="99"/>
    <w:semiHidden/>
    <w:unhideWhenUsed/>
    <w:rsid w:val="00E42B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2B0029"/>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unhideWhenUsed/>
    <w:qFormat/>
    <w:rsid w:val="00D75C05"/>
    <w:pPr>
      <w:widowControl w:val="0"/>
      <w:autoSpaceDE w:val="0"/>
      <w:autoSpaceDN w:val="0"/>
      <w:spacing w:after="0" w:line="240" w:lineRule="auto"/>
    </w:pPr>
    <w:rPr>
      <w:rFonts w:ascii="Comic Sans MS" w:eastAsia="Comic Sans MS" w:hAnsi="Comic Sans MS" w:cs="Comic Sans MS"/>
      <w:sz w:val="20"/>
      <w:szCs w:val="20"/>
      <w:lang w:val="en-US"/>
    </w:rPr>
  </w:style>
  <w:style w:type="character" w:customStyle="1" w:styleId="BodyTextChar">
    <w:name w:val="Body Text Char"/>
    <w:basedOn w:val="DefaultParagraphFont"/>
    <w:link w:val="BodyText"/>
    <w:uiPriority w:val="1"/>
    <w:rsid w:val="00D75C05"/>
    <w:rPr>
      <w:rFonts w:ascii="Comic Sans MS" w:eastAsia="Comic Sans MS" w:hAnsi="Comic Sans MS" w:cs="Comic Sans MS"/>
      <w:sz w:val="20"/>
      <w:szCs w:val="20"/>
      <w:lang w:val="en-US"/>
    </w:rPr>
  </w:style>
  <w:style w:type="table" w:styleId="TableGrid">
    <w:name w:val="Table Grid"/>
    <w:basedOn w:val="TableNormal"/>
    <w:uiPriority w:val="39"/>
    <w:rsid w:val="004F2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29">
      <w:bodyDiv w:val="1"/>
      <w:marLeft w:val="0"/>
      <w:marRight w:val="0"/>
      <w:marTop w:val="0"/>
      <w:marBottom w:val="0"/>
      <w:divBdr>
        <w:top w:val="none" w:sz="0" w:space="0" w:color="auto"/>
        <w:left w:val="none" w:sz="0" w:space="0" w:color="auto"/>
        <w:bottom w:val="none" w:sz="0" w:space="0" w:color="auto"/>
        <w:right w:val="none" w:sz="0" w:space="0" w:color="auto"/>
      </w:divBdr>
    </w:div>
    <w:div w:id="335155982">
      <w:bodyDiv w:val="1"/>
      <w:marLeft w:val="0"/>
      <w:marRight w:val="0"/>
      <w:marTop w:val="0"/>
      <w:marBottom w:val="0"/>
      <w:divBdr>
        <w:top w:val="none" w:sz="0" w:space="0" w:color="auto"/>
        <w:left w:val="none" w:sz="0" w:space="0" w:color="auto"/>
        <w:bottom w:val="none" w:sz="0" w:space="0" w:color="auto"/>
        <w:right w:val="none" w:sz="0" w:space="0" w:color="auto"/>
      </w:divBdr>
    </w:div>
    <w:div w:id="427385084">
      <w:bodyDiv w:val="1"/>
      <w:marLeft w:val="0"/>
      <w:marRight w:val="0"/>
      <w:marTop w:val="0"/>
      <w:marBottom w:val="0"/>
      <w:divBdr>
        <w:top w:val="none" w:sz="0" w:space="0" w:color="auto"/>
        <w:left w:val="none" w:sz="0" w:space="0" w:color="auto"/>
        <w:bottom w:val="none" w:sz="0" w:space="0" w:color="auto"/>
        <w:right w:val="none" w:sz="0" w:space="0" w:color="auto"/>
      </w:divBdr>
    </w:div>
    <w:div w:id="448552821">
      <w:bodyDiv w:val="1"/>
      <w:marLeft w:val="0"/>
      <w:marRight w:val="0"/>
      <w:marTop w:val="0"/>
      <w:marBottom w:val="0"/>
      <w:divBdr>
        <w:top w:val="none" w:sz="0" w:space="0" w:color="auto"/>
        <w:left w:val="none" w:sz="0" w:space="0" w:color="auto"/>
        <w:bottom w:val="none" w:sz="0" w:space="0" w:color="auto"/>
        <w:right w:val="none" w:sz="0" w:space="0" w:color="auto"/>
      </w:divBdr>
    </w:div>
    <w:div w:id="693573925">
      <w:bodyDiv w:val="1"/>
      <w:marLeft w:val="0"/>
      <w:marRight w:val="0"/>
      <w:marTop w:val="0"/>
      <w:marBottom w:val="0"/>
      <w:divBdr>
        <w:top w:val="none" w:sz="0" w:space="0" w:color="auto"/>
        <w:left w:val="none" w:sz="0" w:space="0" w:color="auto"/>
        <w:bottom w:val="none" w:sz="0" w:space="0" w:color="auto"/>
        <w:right w:val="none" w:sz="0" w:space="0" w:color="auto"/>
      </w:divBdr>
    </w:div>
    <w:div w:id="698971320">
      <w:bodyDiv w:val="1"/>
      <w:marLeft w:val="0"/>
      <w:marRight w:val="0"/>
      <w:marTop w:val="0"/>
      <w:marBottom w:val="0"/>
      <w:divBdr>
        <w:top w:val="none" w:sz="0" w:space="0" w:color="auto"/>
        <w:left w:val="none" w:sz="0" w:space="0" w:color="auto"/>
        <w:bottom w:val="none" w:sz="0" w:space="0" w:color="auto"/>
        <w:right w:val="none" w:sz="0" w:space="0" w:color="auto"/>
      </w:divBdr>
      <w:divsChild>
        <w:div w:id="600800207">
          <w:marLeft w:val="0"/>
          <w:marRight w:val="0"/>
          <w:marTop w:val="0"/>
          <w:marBottom w:val="0"/>
          <w:divBdr>
            <w:top w:val="none" w:sz="0" w:space="0" w:color="auto"/>
            <w:left w:val="none" w:sz="0" w:space="0" w:color="auto"/>
            <w:bottom w:val="none" w:sz="0" w:space="0" w:color="auto"/>
            <w:right w:val="none" w:sz="0" w:space="0" w:color="auto"/>
          </w:divBdr>
          <w:divsChild>
            <w:div w:id="1459567518">
              <w:marLeft w:val="-225"/>
              <w:marRight w:val="-225"/>
              <w:marTop w:val="0"/>
              <w:marBottom w:val="0"/>
              <w:divBdr>
                <w:top w:val="none" w:sz="0" w:space="0" w:color="auto"/>
                <w:left w:val="none" w:sz="0" w:space="0" w:color="auto"/>
                <w:bottom w:val="none" w:sz="0" w:space="0" w:color="auto"/>
                <w:right w:val="none" w:sz="0" w:space="0" w:color="auto"/>
              </w:divBdr>
              <w:divsChild>
                <w:div w:id="19516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641">
          <w:marLeft w:val="0"/>
          <w:marRight w:val="0"/>
          <w:marTop w:val="0"/>
          <w:marBottom w:val="0"/>
          <w:divBdr>
            <w:top w:val="none" w:sz="0" w:space="0" w:color="auto"/>
            <w:left w:val="none" w:sz="0" w:space="0" w:color="auto"/>
            <w:bottom w:val="none" w:sz="0" w:space="0" w:color="auto"/>
            <w:right w:val="none" w:sz="0" w:space="0" w:color="auto"/>
          </w:divBdr>
          <w:divsChild>
            <w:div w:id="1218467619">
              <w:marLeft w:val="-225"/>
              <w:marRight w:val="-225"/>
              <w:marTop w:val="0"/>
              <w:marBottom w:val="0"/>
              <w:divBdr>
                <w:top w:val="none" w:sz="0" w:space="0" w:color="auto"/>
                <w:left w:val="none" w:sz="0" w:space="0" w:color="auto"/>
                <w:bottom w:val="none" w:sz="0" w:space="0" w:color="auto"/>
                <w:right w:val="none" w:sz="0" w:space="0" w:color="auto"/>
              </w:divBdr>
              <w:divsChild>
                <w:div w:id="19071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939">
          <w:marLeft w:val="0"/>
          <w:marRight w:val="0"/>
          <w:marTop w:val="0"/>
          <w:marBottom w:val="0"/>
          <w:divBdr>
            <w:top w:val="single" w:sz="6" w:space="31" w:color="E4E4E4"/>
            <w:left w:val="none" w:sz="0" w:space="0" w:color="auto"/>
            <w:bottom w:val="single" w:sz="6" w:space="31" w:color="E4E4E4"/>
            <w:right w:val="none" w:sz="0" w:space="0" w:color="auto"/>
          </w:divBdr>
          <w:divsChild>
            <w:div w:id="855271028">
              <w:marLeft w:val="0"/>
              <w:marRight w:val="0"/>
              <w:marTop w:val="0"/>
              <w:marBottom w:val="0"/>
              <w:divBdr>
                <w:top w:val="none" w:sz="0" w:space="0" w:color="auto"/>
                <w:left w:val="none" w:sz="0" w:space="0" w:color="auto"/>
                <w:bottom w:val="none" w:sz="0" w:space="0" w:color="auto"/>
                <w:right w:val="none" w:sz="0" w:space="0" w:color="auto"/>
              </w:divBdr>
              <w:divsChild>
                <w:div w:id="944072486">
                  <w:marLeft w:val="-225"/>
                  <w:marRight w:val="-225"/>
                  <w:marTop w:val="0"/>
                  <w:marBottom w:val="0"/>
                  <w:divBdr>
                    <w:top w:val="none" w:sz="0" w:space="0" w:color="auto"/>
                    <w:left w:val="none" w:sz="0" w:space="0" w:color="auto"/>
                    <w:bottom w:val="none" w:sz="0" w:space="0" w:color="auto"/>
                    <w:right w:val="none" w:sz="0" w:space="0" w:color="auto"/>
                  </w:divBdr>
                  <w:divsChild>
                    <w:div w:id="620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1611">
          <w:marLeft w:val="0"/>
          <w:marRight w:val="0"/>
          <w:marTop w:val="0"/>
          <w:marBottom w:val="0"/>
          <w:divBdr>
            <w:top w:val="none" w:sz="0" w:space="0" w:color="auto"/>
            <w:left w:val="none" w:sz="0" w:space="0" w:color="auto"/>
            <w:bottom w:val="none" w:sz="0" w:space="0" w:color="auto"/>
            <w:right w:val="none" w:sz="0" w:space="0" w:color="auto"/>
          </w:divBdr>
          <w:divsChild>
            <w:div w:id="2099019560">
              <w:marLeft w:val="-225"/>
              <w:marRight w:val="-225"/>
              <w:marTop w:val="0"/>
              <w:marBottom w:val="0"/>
              <w:divBdr>
                <w:top w:val="none" w:sz="0" w:space="0" w:color="auto"/>
                <w:left w:val="none" w:sz="0" w:space="0" w:color="auto"/>
                <w:bottom w:val="none" w:sz="0" w:space="0" w:color="auto"/>
                <w:right w:val="none" w:sz="0" w:space="0" w:color="auto"/>
              </w:divBdr>
              <w:divsChild>
                <w:div w:id="10996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8135">
          <w:marLeft w:val="0"/>
          <w:marRight w:val="0"/>
          <w:marTop w:val="0"/>
          <w:marBottom w:val="0"/>
          <w:divBdr>
            <w:top w:val="single" w:sz="6" w:space="31" w:color="E4E4E4"/>
            <w:left w:val="none" w:sz="0" w:space="0" w:color="auto"/>
            <w:bottom w:val="single" w:sz="6" w:space="31" w:color="E4E4E4"/>
            <w:right w:val="none" w:sz="0" w:space="0" w:color="auto"/>
          </w:divBdr>
          <w:divsChild>
            <w:div w:id="1692872057">
              <w:marLeft w:val="0"/>
              <w:marRight w:val="0"/>
              <w:marTop w:val="0"/>
              <w:marBottom w:val="0"/>
              <w:divBdr>
                <w:top w:val="none" w:sz="0" w:space="0" w:color="auto"/>
                <w:left w:val="none" w:sz="0" w:space="0" w:color="auto"/>
                <w:bottom w:val="none" w:sz="0" w:space="0" w:color="auto"/>
                <w:right w:val="none" w:sz="0" w:space="0" w:color="auto"/>
              </w:divBdr>
              <w:divsChild>
                <w:div w:id="1925146006">
                  <w:marLeft w:val="-225"/>
                  <w:marRight w:val="-225"/>
                  <w:marTop w:val="0"/>
                  <w:marBottom w:val="0"/>
                  <w:divBdr>
                    <w:top w:val="none" w:sz="0" w:space="0" w:color="auto"/>
                    <w:left w:val="none" w:sz="0" w:space="0" w:color="auto"/>
                    <w:bottom w:val="none" w:sz="0" w:space="0" w:color="auto"/>
                    <w:right w:val="none" w:sz="0" w:space="0" w:color="auto"/>
                  </w:divBdr>
                  <w:divsChild>
                    <w:div w:id="6912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8796">
      <w:bodyDiv w:val="1"/>
      <w:marLeft w:val="0"/>
      <w:marRight w:val="0"/>
      <w:marTop w:val="0"/>
      <w:marBottom w:val="0"/>
      <w:divBdr>
        <w:top w:val="none" w:sz="0" w:space="0" w:color="auto"/>
        <w:left w:val="none" w:sz="0" w:space="0" w:color="auto"/>
        <w:bottom w:val="none" w:sz="0" w:space="0" w:color="auto"/>
        <w:right w:val="none" w:sz="0" w:space="0" w:color="auto"/>
      </w:divBdr>
    </w:div>
    <w:div w:id="792292099">
      <w:bodyDiv w:val="1"/>
      <w:marLeft w:val="0"/>
      <w:marRight w:val="0"/>
      <w:marTop w:val="0"/>
      <w:marBottom w:val="0"/>
      <w:divBdr>
        <w:top w:val="none" w:sz="0" w:space="0" w:color="auto"/>
        <w:left w:val="none" w:sz="0" w:space="0" w:color="auto"/>
        <w:bottom w:val="none" w:sz="0" w:space="0" w:color="auto"/>
        <w:right w:val="none" w:sz="0" w:space="0" w:color="auto"/>
      </w:divBdr>
    </w:div>
    <w:div w:id="877398165">
      <w:bodyDiv w:val="1"/>
      <w:marLeft w:val="0"/>
      <w:marRight w:val="0"/>
      <w:marTop w:val="0"/>
      <w:marBottom w:val="0"/>
      <w:divBdr>
        <w:top w:val="none" w:sz="0" w:space="0" w:color="auto"/>
        <w:left w:val="none" w:sz="0" w:space="0" w:color="auto"/>
        <w:bottom w:val="none" w:sz="0" w:space="0" w:color="auto"/>
        <w:right w:val="none" w:sz="0" w:space="0" w:color="auto"/>
      </w:divBdr>
    </w:div>
    <w:div w:id="1020283587">
      <w:bodyDiv w:val="1"/>
      <w:marLeft w:val="0"/>
      <w:marRight w:val="0"/>
      <w:marTop w:val="0"/>
      <w:marBottom w:val="0"/>
      <w:divBdr>
        <w:top w:val="none" w:sz="0" w:space="0" w:color="auto"/>
        <w:left w:val="none" w:sz="0" w:space="0" w:color="auto"/>
        <w:bottom w:val="none" w:sz="0" w:space="0" w:color="auto"/>
        <w:right w:val="none" w:sz="0" w:space="0" w:color="auto"/>
      </w:divBdr>
    </w:div>
    <w:div w:id="1307473369">
      <w:bodyDiv w:val="1"/>
      <w:marLeft w:val="0"/>
      <w:marRight w:val="0"/>
      <w:marTop w:val="0"/>
      <w:marBottom w:val="0"/>
      <w:divBdr>
        <w:top w:val="none" w:sz="0" w:space="0" w:color="auto"/>
        <w:left w:val="none" w:sz="0" w:space="0" w:color="auto"/>
        <w:bottom w:val="none" w:sz="0" w:space="0" w:color="auto"/>
        <w:right w:val="none" w:sz="0" w:space="0" w:color="auto"/>
      </w:divBdr>
    </w:div>
    <w:div w:id="1323705463">
      <w:bodyDiv w:val="1"/>
      <w:marLeft w:val="0"/>
      <w:marRight w:val="0"/>
      <w:marTop w:val="0"/>
      <w:marBottom w:val="0"/>
      <w:divBdr>
        <w:top w:val="none" w:sz="0" w:space="0" w:color="auto"/>
        <w:left w:val="none" w:sz="0" w:space="0" w:color="auto"/>
        <w:bottom w:val="none" w:sz="0" w:space="0" w:color="auto"/>
        <w:right w:val="none" w:sz="0" w:space="0" w:color="auto"/>
      </w:divBdr>
    </w:div>
    <w:div w:id="1373923063">
      <w:bodyDiv w:val="1"/>
      <w:marLeft w:val="0"/>
      <w:marRight w:val="0"/>
      <w:marTop w:val="0"/>
      <w:marBottom w:val="0"/>
      <w:divBdr>
        <w:top w:val="none" w:sz="0" w:space="0" w:color="auto"/>
        <w:left w:val="none" w:sz="0" w:space="0" w:color="auto"/>
        <w:bottom w:val="none" w:sz="0" w:space="0" w:color="auto"/>
        <w:right w:val="none" w:sz="0" w:space="0" w:color="auto"/>
      </w:divBdr>
    </w:div>
    <w:div w:id="1397783671">
      <w:bodyDiv w:val="1"/>
      <w:marLeft w:val="0"/>
      <w:marRight w:val="0"/>
      <w:marTop w:val="0"/>
      <w:marBottom w:val="0"/>
      <w:divBdr>
        <w:top w:val="none" w:sz="0" w:space="0" w:color="auto"/>
        <w:left w:val="none" w:sz="0" w:space="0" w:color="auto"/>
        <w:bottom w:val="none" w:sz="0" w:space="0" w:color="auto"/>
        <w:right w:val="none" w:sz="0" w:space="0" w:color="auto"/>
      </w:divBdr>
    </w:div>
    <w:div w:id="1852841648">
      <w:bodyDiv w:val="1"/>
      <w:marLeft w:val="0"/>
      <w:marRight w:val="0"/>
      <w:marTop w:val="0"/>
      <w:marBottom w:val="0"/>
      <w:divBdr>
        <w:top w:val="none" w:sz="0" w:space="0" w:color="auto"/>
        <w:left w:val="none" w:sz="0" w:space="0" w:color="auto"/>
        <w:bottom w:val="none" w:sz="0" w:space="0" w:color="auto"/>
        <w:right w:val="none" w:sz="0" w:space="0" w:color="auto"/>
      </w:divBdr>
    </w:div>
    <w:div w:id="21412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e9660d-74ae-4ac3-84b4-f14cfcda18d3">
      <Terms xmlns="http://schemas.microsoft.com/office/infopath/2007/PartnerControls"/>
    </lcf76f155ced4ddcb4097134ff3c332f>
    <TaxCatchAll xmlns="3272504c-4ffd-48db-8ad2-1a53615439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CB90158EBFA74F9FA46378398F3DAF" ma:contentTypeVersion="16" ma:contentTypeDescription="Create a new document." ma:contentTypeScope="" ma:versionID="1895f0db06761bc9b6a5d7494d222c1b">
  <xsd:schema xmlns:xsd="http://www.w3.org/2001/XMLSchema" xmlns:xs="http://www.w3.org/2001/XMLSchema" xmlns:p="http://schemas.microsoft.com/office/2006/metadata/properties" xmlns:ns2="a4e9660d-74ae-4ac3-84b4-f14cfcda18d3" xmlns:ns3="3272504c-4ffd-48db-8ad2-1a53615439f9" targetNamespace="http://schemas.microsoft.com/office/2006/metadata/properties" ma:root="true" ma:fieldsID="0b0dcc9cd1d4f0997c2979a82b3d7a62" ns2:_="" ns3:_="">
    <xsd:import namespace="a4e9660d-74ae-4ac3-84b4-f14cfcda18d3"/>
    <xsd:import namespace="3272504c-4ffd-48db-8ad2-1a53615439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660d-74ae-4ac3-84b4-f14cfcda1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2504c-4ffd-48db-8ad2-1a53615439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c61888-67b3-4730-bfe9-176f9c7e2f00}" ma:internalName="TaxCatchAll" ma:showField="CatchAllData" ma:web="3272504c-4ffd-48db-8ad2-1a5361543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613057-3760-4CCA-867B-9742AA8F450B}">
  <ds:schemaRefs>
    <ds:schemaRef ds:uri="http://schemas.openxmlformats.org/officeDocument/2006/bibliography"/>
  </ds:schemaRefs>
</ds:datastoreItem>
</file>

<file path=customXml/itemProps3.xml><?xml version="1.0" encoding="utf-8"?>
<ds:datastoreItem xmlns:ds="http://schemas.openxmlformats.org/officeDocument/2006/customXml" ds:itemID="{D4778806-3A08-4B63-A5C2-8FB2F3881E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EE6BFE-125D-42C3-B3A2-F871C6F84E53}"/>
</file>

<file path=customXml/itemProps5.xml><?xml version="1.0" encoding="utf-8"?>
<ds:datastoreItem xmlns:ds="http://schemas.openxmlformats.org/officeDocument/2006/customXml" ds:itemID="{C269CEBD-9FD9-4B29-98A0-1398FDBAB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How We Teach Handwriting at Martlesham Primary Academy</vt:lpstr>
    </vt:vector>
  </TitlesOfParts>
  <Company>The Palmer Academy</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Teach Handwriting at Martlesham Primary Academy</dc:title>
  <dc:subject>[Document version date]</dc:subject>
  <dc:creator>Dom Prendergast</dc:creator>
  <cp:lastModifiedBy>Jayne Clarke</cp:lastModifiedBy>
  <cp:revision>7</cp:revision>
  <cp:lastPrinted>2019-02-06T15:27:00Z</cp:lastPrinted>
  <dcterms:created xsi:type="dcterms:W3CDTF">2023-05-04T15:33:00Z</dcterms:created>
  <dcterms:modified xsi:type="dcterms:W3CDTF">2023-05-04T16:28:00Z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0x01010013CB90158EBFA74F9FA46378398F3DAF</vt:lpwstr>
  </property>
</Properties>
</file>