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lang w:val="en-GB"/>
        </w:rPr>
        <w:id w:val="-1040042165"/>
        <w:docPartObj>
          <w:docPartGallery w:val="Cover Pages"/>
          <w:docPartUnique/>
        </w:docPartObj>
      </w:sdtPr>
      <w:sdtContent>
        <w:p w14:paraId="38637F23" w14:textId="77777777" w:rsidR="00E41769" w:rsidRPr="00DD74E9" w:rsidRDefault="00E41769">
          <w:pPr>
            <w:pStyle w:val="NoSpacing"/>
            <w:rPr>
              <w:rFonts w:cstheme="minorHAnsi"/>
            </w:rPr>
          </w:pPr>
        </w:p>
        <w:p w14:paraId="7C6FC61F" w14:textId="750F7776" w:rsidR="00422A52" w:rsidRPr="00DD74E9" w:rsidRDefault="00422A52">
          <w:pPr>
            <w:rPr>
              <w:rFonts w:cstheme="minorHAnsi"/>
            </w:rPr>
          </w:pPr>
        </w:p>
        <w:p w14:paraId="30B617A3" w14:textId="6D66F0F6" w:rsidR="00422A52" w:rsidRPr="00DD74E9" w:rsidRDefault="00226C6C">
          <w:pPr>
            <w:rPr>
              <w:rFonts w:cstheme="minorHAnsi"/>
            </w:rPr>
          </w:pPr>
          <w:r w:rsidRPr="00DD74E9">
            <w:rPr>
              <w:rFonts w:cstheme="minorHAnsi"/>
              <w:noProof/>
              <w:lang w:eastAsia="en-GB"/>
            </w:rPr>
            <mc:AlternateContent>
              <mc:Choice Requires="wps">
                <w:drawing>
                  <wp:anchor distT="0" distB="0" distL="114300" distR="114300" simplePos="0" relativeHeight="251653632" behindDoc="0" locked="0" layoutInCell="1" allowOverlap="1" wp14:anchorId="2FB5B565" wp14:editId="03E4DF58">
                    <wp:simplePos x="0" y="0"/>
                    <wp:positionH relativeFrom="margin">
                      <wp:posOffset>1009650</wp:posOffset>
                    </wp:positionH>
                    <wp:positionV relativeFrom="page">
                      <wp:posOffset>1524000</wp:posOffset>
                    </wp:positionV>
                    <wp:extent cx="4276725" cy="3752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76725"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6C7" w14:textId="1014062E" w:rsidR="000B27CF" w:rsidRPr="00FE32DA" w:rsidRDefault="00000000" w:rsidP="0046085E">
                                <w:pPr>
                                  <w:pStyle w:val="NoSpacing"/>
                                  <w:jc w:val="center"/>
                                  <w:rPr>
                                    <w:rFonts w:asciiTheme="majorHAnsi" w:eastAsiaTheme="majorEastAsia" w:hAnsiTheme="majorHAnsi" w:cstheme="majorBidi"/>
                                    <w:color w:val="262626" w:themeColor="text1" w:themeTint="D9"/>
                                    <w:sz w:val="96"/>
                                  </w:rPr>
                                </w:pPr>
                                <w:sdt>
                                  <w:sdtPr>
                                    <w:rPr>
                                      <w:rFonts w:asciiTheme="majorHAnsi" w:eastAsiaTheme="majorEastAsia" w:hAnsiTheme="majorHAnsi"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eastAsiaTheme="majorEastAsia" w:hAnsiTheme="majorHAnsi" w:cstheme="majorBidi"/>
                                        <w:color w:val="262626" w:themeColor="text1" w:themeTint="D9"/>
                                        <w:sz w:val="96"/>
                                        <w:szCs w:val="72"/>
                                      </w:rPr>
                                      <w:t xml:space="preserve">How We Teach </w:t>
                                    </w:r>
                                    <w:r w:rsidR="00447FE4">
                                      <w:rPr>
                                        <w:rFonts w:asciiTheme="majorHAnsi" w:eastAsiaTheme="majorEastAsia" w:hAnsiTheme="majorHAnsi" w:cstheme="majorBidi"/>
                                        <w:color w:val="262626" w:themeColor="text1" w:themeTint="D9"/>
                                        <w:sz w:val="96"/>
                                        <w:szCs w:val="72"/>
                                      </w:rPr>
                                      <w:t>Spelling</w:t>
                                    </w:r>
                                    <w:r w:rsidR="00226C6C">
                                      <w:rPr>
                                        <w:rFonts w:asciiTheme="majorHAnsi" w:eastAsiaTheme="majorEastAsia" w:hAnsiTheme="majorHAnsi" w:cstheme="majorBidi"/>
                                        <w:color w:val="262626" w:themeColor="text1" w:themeTint="D9"/>
                                        <w:sz w:val="96"/>
                                        <w:szCs w:val="72"/>
                                      </w:rPr>
                                      <w:t xml:space="preserve"> at Martlesham Primary Academy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B5B565" id="_x0000_t202" coordsize="21600,21600" o:spt="202" path="m,l,21600r21600,l21600,xe">
                    <v:stroke joinstyle="miter"/>
                    <v:path gradientshapeok="t" o:connecttype="rect"/>
                  </v:shapetype>
                  <v:shape id="Text Box 1" o:spid="_x0000_s1026" type="#_x0000_t202" style="position:absolute;margin-left:79.5pt;margin-top:120pt;width:336.75pt;height:29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" filled="f" stroked="f" strokeweight=".5pt">
                    <v:textbox inset="0,0,0,0">
                      <w:txbxContent>
                        <w:p w14:paraId="6A6196C7" w14:textId="1014062E" w:rsidR="000B27CF" w:rsidRPr="00FE32DA" w:rsidRDefault="00000000" w:rsidP="0046085E">
                          <w:pPr>
                            <w:pStyle w:val="NoSpacing"/>
                            <w:jc w:val="center"/>
                            <w:rPr>
                              <w:rFonts w:asciiTheme="majorHAnsi" w:eastAsiaTheme="majorEastAsia" w:hAnsiTheme="majorHAnsi" w:cstheme="majorBidi"/>
                              <w:color w:val="262626" w:themeColor="text1" w:themeTint="D9"/>
                              <w:sz w:val="96"/>
                            </w:rPr>
                          </w:pPr>
                          <w:sdt>
                            <w:sdtPr>
                              <w:rPr>
                                <w:rFonts w:asciiTheme="majorHAnsi" w:eastAsiaTheme="majorEastAsia" w:hAnsiTheme="majorHAnsi"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eastAsiaTheme="majorEastAsia" w:hAnsiTheme="majorHAnsi" w:cstheme="majorBidi"/>
                                  <w:color w:val="262626" w:themeColor="text1" w:themeTint="D9"/>
                                  <w:sz w:val="96"/>
                                  <w:szCs w:val="72"/>
                                </w:rPr>
                                <w:t xml:space="preserve">How We Teach </w:t>
                              </w:r>
                              <w:r w:rsidR="00447FE4">
                                <w:rPr>
                                  <w:rFonts w:asciiTheme="majorHAnsi" w:eastAsiaTheme="majorEastAsia" w:hAnsiTheme="majorHAnsi" w:cstheme="majorBidi"/>
                                  <w:color w:val="262626" w:themeColor="text1" w:themeTint="D9"/>
                                  <w:sz w:val="96"/>
                                  <w:szCs w:val="72"/>
                                </w:rPr>
                                <w:t>Spelling</w:t>
                              </w:r>
                              <w:r w:rsidR="00226C6C">
                                <w:rPr>
                                  <w:rFonts w:asciiTheme="majorHAnsi" w:eastAsiaTheme="majorEastAsia" w:hAnsiTheme="majorHAnsi" w:cstheme="majorBidi"/>
                                  <w:color w:val="262626" w:themeColor="text1" w:themeTint="D9"/>
                                  <w:sz w:val="96"/>
                                  <w:szCs w:val="72"/>
                                </w:rPr>
                                <w:t xml:space="preserve"> at Martlesham Primary Academy</w:t>
                              </w:r>
                            </w:sdtContent>
                          </w:sdt>
                        </w:p>
                      </w:txbxContent>
                    </v:textbox>
                    <w10:wrap anchorx="margin" anchory="page"/>
                  </v:shape>
                </w:pict>
              </mc:Fallback>
            </mc:AlternateContent>
          </w:r>
        </w:p>
        <w:p w14:paraId="1CA551B0" w14:textId="77777777" w:rsidR="00422A52" w:rsidRPr="00DD74E9" w:rsidRDefault="00422A52">
          <w:pPr>
            <w:rPr>
              <w:rFonts w:cstheme="minorHAnsi"/>
            </w:rPr>
          </w:pPr>
        </w:p>
        <w:p w14:paraId="3FEAE679" w14:textId="77777777" w:rsidR="00422A52" w:rsidRPr="00DD74E9" w:rsidRDefault="00422A52">
          <w:pPr>
            <w:rPr>
              <w:rFonts w:cstheme="minorHAnsi"/>
            </w:rPr>
          </w:pPr>
        </w:p>
        <w:p w14:paraId="3FF65B11" w14:textId="77777777" w:rsidR="00422A52" w:rsidRPr="00DD74E9" w:rsidRDefault="00422A52">
          <w:pPr>
            <w:rPr>
              <w:rFonts w:cstheme="minorHAnsi"/>
            </w:rPr>
          </w:pPr>
        </w:p>
        <w:p w14:paraId="1C1A6E32" w14:textId="77777777" w:rsidR="00422A52" w:rsidRPr="00DD74E9" w:rsidRDefault="00422A52">
          <w:pPr>
            <w:rPr>
              <w:rFonts w:cstheme="minorHAnsi"/>
            </w:rPr>
          </w:pPr>
        </w:p>
        <w:p w14:paraId="79D7E8B7" w14:textId="77777777" w:rsidR="00422A52" w:rsidRPr="00DD74E9" w:rsidRDefault="00422A52">
          <w:pPr>
            <w:rPr>
              <w:rFonts w:cstheme="minorHAnsi"/>
            </w:rPr>
          </w:pPr>
        </w:p>
        <w:p w14:paraId="04C88261" w14:textId="77777777" w:rsidR="00422A52" w:rsidRPr="00DD74E9" w:rsidRDefault="00422A52">
          <w:pPr>
            <w:rPr>
              <w:rFonts w:cstheme="minorHAnsi"/>
            </w:rPr>
          </w:pPr>
        </w:p>
        <w:p w14:paraId="5BF4FFD2" w14:textId="77777777" w:rsidR="00422A52" w:rsidRPr="00DD74E9" w:rsidRDefault="00422A52">
          <w:pPr>
            <w:rPr>
              <w:rFonts w:cstheme="minorHAnsi"/>
            </w:rPr>
          </w:pPr>
        </w:p>
        <w:p w14:paraId="2C8EC45C" w14:textId="77777777" w:rsidR="00422A52" w:rsidRPr="00DD74E9" w:rsidRDefault="00422A52">
          <w:pPr>
            <w:rPr>
              <w:rFonts w:cstheme="minorHAnsi"/>
            </w:rPr>
          </w:pPr>
        </w:p>
        <w:p w14:paraId="0AFEC5A8" w14:textId="77777777" w:rsidR="00422A52" w:rsidRPr="00DD74E9" w:rsidRDefault="00422A52">
          <w:pPr>
            <w:rPr>
              <w:rFonts w:cstheme="minorHAnsi"/>
            </w:rPr>
          </w:pPr>
        </w:p>
        <w:p w14:paraId="56B79F99" w14:textId="77777777" w:rsidR="00422A52" w:rsidRPr="00DD74E9" w:rsidRDefault="00422A52">
          <w:pPr>
            <w:rPr>
              <w:rFonts w:cstheme="minorHAnsi"/>
            </w:rPr>
          </w:pPr>
        </w:p>
        <w:p w14:paraId="00A9D167" w14:textId="0C86B6F9" w:rsidR="00422A52" w:rsidRPr="00DD74E9" w:rsidRDefault="00422A52">
          <w:pPr>
            <w:rPr>
              <w:rFonts w:cstheme="minorHAnsi"/>
            </w:rPr>
          </w:pPr>
        </w:p>
        <w:p w14:paraId="22DDF8F2" w14:textId="6E3C32CD" w:rsidR="00422A52" w:rsidRPr="00DD74E9" w:rsidRDefault="00422A52">
          <w:pPr>
            <w:rPr>
              <w:rFonts w:cstheme="minorHAnsi"/>
            </w:rPr>
          </w:pPr>
        </w:p>
        <w:p w14:paraId="5853EC74" w14:textId="2521242D" w:rsidR="00422A52" w:rsidRPr="00DD74E9" w:rsidRDefault="00422A52">
          <w:pPr>
            <w:rPr>
              <w:rFonts w:cstheme="minorHAnsi"/>
            </w:rPr>
          </w:pPr>
        </w:p>
        <w:p w14:paraId="5793EB15" w14:textId="00E09D62" w:rsidR="00422A52" w:rsidRPr="00DD74E9" w:rsidRDefault="00226C6C">
          <w:pPr>
            <w:rPr>
              <w:rFonts w:cstheme="minorHAnsi"/>
            </w:rPr>
          </w:pPr>
          <w:r>
            <w:rPr>
              <w:noProof/>
            </w:rPr>
            <w:drawing>
              <wp:anchor distT="0" distB="0" distL="114300" distR="114300" simplePos="0" relativeHeight="251662848" behindDoc="0" locked="0" layoutInCell="1" allowOverlap="1" wp14:anchorId="4B9538D9" wp14:editId="3192CFC7">
                <wp:simplePos x="0" y="0"/>
                <wp:positionH relativeFrom="column">
                  <wp:posOffset>2381250</wp:posOffset>
                </wp:positionH>
                <wp:positionV relativeFrom="paragraph">
                  <wp:posOffset>269240</wp:posOffset>
                </wp:positionV>
                <wp:extent cx="153352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1514475"/>
                        </a:xfrm>
                        <a:prstGeom prst="rect">
                          <a:avLst/>
                        </a:prstGeom>
                      </pic:spPr>
                    </pic:pic>
                  </a:graphicData>
                </a:graphic>
              </wp:anchor>
            </w:drawing>
          </w:r>
        </w:p>
        <w:p w14:paraId="39737D84" w14:textId="156E098A" w:rsidR="00422A52" w:rsidRPr="00DD74E9" w:rsidRDefault="00422A52">
          <w:pPr>
            <w:rPr>
              <w:rFonts w:cstheme="minorHAnsi"/>
            </w:rPr>
          </w:pPr>
        </w:p>
        <w:p w14:paraId="6D29FF53" w14:textId="37C15CB4" w:rsidR="00422A52" w:rsidRPr="00DD74E9" w:rsidRDefault="00422A52">
          <w:pPr>
            <w:rPr>
              <w:rFonts w:cstheme="minorHAnsi"/>
            </w:rPr>
          </w:pPr>
        </w:p>
        <w:p w14:paraId="185DE1DC" w14:textId="79E86E10" w:rsidR="00422A52" w:rsidRPr="00DD74E9" w:rsidRDefault="00422A52">
          <w:pPr>
            <w:rPr>
              <w:rFonts w:cstheme="minorHAnsi"/>
            </w:rPr>
          </w:pPr>
        </w:p>
        <w:p w14:paraId="64702883" w14:textId="3A399E1F" w:rsidR="00422A52" w:rsidRPr="00DD74E9" w:rsidRDefault="00422A52">
          <w:pPr>
            <w:rPr>
              <w:rFonts w:cstheme="minorHAnsi"/>
            </w:rPr>
          </w:pPr>
        </w:p>
        <w:p w14:paraId="300140AF" w14:textId="3F1CB7AF" w:rsidR="00422A52" w:rsidRPr="00DD74E9" w:rsidRDefault="00422A52">
          <w:pPr>
            <w:rPr>
              <w:rFonts w:cstheme="minorHAnsi"/>
            </w:rPr>
          </w:pPr>
        </w:p>
        <w:p w14:paraId="562291A5" w14:textId="3B7BECC5" w:rsidR="00422A52" w:rsidRPr="00DD74E9" w:rsidRDefault="00422A52">
          <w:pPr>
            <w:rPr>
              <w:rFonts w:cstheme="minorHAnsi"/>
            </w:rPr>
          </w:pPr>
        </w:p>
        <w:p w14:paraId="17B07E66" w14:textId="41061D70" w:rsidR="00422A52" w:rsidRPr="00DD74E9" w:rsidRDefault="00226C6C">
          <w:pPr>
            <w:rPr>
              <w:rFonts w:cstheme="minorHAnsi"/>
            </w:rPr>
          </w:pPr>
          <w:r w:rsidRPr="00DD74E9">
            <w:rPr>
              <w:rFonts w:cstheme="minorHAnsi"/>
              <w:b/>
              <w:noProof/>
              <w:lang w:eastAsia="en-GB"/>
            </w:rPr>
            <w:drawing>
              <wp:anchor distT="0" distB="0" distL="114300" distR="114300" simplePos="0" relativeHeight="251660800" behindDoc="1" locked="0" layoutInCell="1" allowOverlap="1" wp14:anchorId="296033DB" wp14:editId="30488BEE">
                <wp:simplePos x="0" y="0"/>
                <wp:positionH relativeFrom="column">
                  <wp:posOffset>1743075</wp:posOffset>
                </wp:positionH>
                <wp:positionV relativeFrom="paragraph">
                  <wp:posOffset>194310</wp:posOffset>
                </wp:positionV>
                <wp:extent cx="2876550" cy="1493292"/>
                <wp:effectExtent l="0" t="0" r="0" b="0"/>
                <wp:wrapNone/>
                <wp:docPr id="821911285" name="Picture 8219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76550" cy="1493292"/>
                        </a:xfrm>
                        <a:prstGeom prst="rect">
                          <a:avLst/>
                        </a:prstGeom>
                      </pic:spPr>
                    </pic:pic>
                  </a:graphicData>
                </a:graphic>
                <wp14:sizeRelH relativeFrom="page">
                  <wp14:pctWidth>0</wp14:pctWidth>
                </wp14:sizeRelH>
                <wp14:sizeRelV relativeFrom="page">
                  <wp14:pctHeight>0</wp14:pctHeight>
                </wp14:sizeRelV>
              </wp:anchor>
            </w:drawing>
          </w:r>
        </w:p>
        <w:p w14:paraId="63EABDBD" w14:textId="1E0EAB4D" w:rsidR="00422A52" w:rsidRPr="00DD74E9" w:rsidRDefault="00422A52">
          <w:pPr>
            <w:rPr>
              <w:rFonts w:cstheme="minorHAnsi"/>
            </w:rPr>
          </w:pPr>
        </w:p>
        <w:p w14:paraId="1F85E918" w14:textId="6DBB2EFA" w:rsidR="00422A52" w:rsidRPr="00DD74E9" w:rsidRDefault="00422A52">
          <w:pPr>
            <w:rPr>
              <w:rFonts w:cstheme="minorHAnsi"/>
            </w:rPr>
          </w:pPr>
        </w:p>
        <w:p w14:paraId="3C886756" w14:textId="77777777" w:rsidR="00422A52" w:rsidRPr="00DD74E9" w:rsidRDefault="00422A52">
          <w:pPr>
            <w:rPr>
              <w:rFonts w:cstheme="minorHAnsi"/>
            </w:rPr>
          </w:pPr>
        </w:p>
        <w:p w14:paraId="1E3C9C03" w14:textId="77777777" w:rsidR="00422A52" w:rsidRPr="00DD74E9" w:rsidRDefault="00422A52">
          <w:pPr>
            <w:rPr>
              <w:rFonts w:cstheme="minorHAnsi"/>
            </w:rPr>
          </w:pPr>
        </w:p>
        <w:p w14:paraId="242B7D1B" w14:textId="77777777" w:rsidR="00422A52" w:rsidRPr="00DD74E9" w:rsidRDefault="00422A52">
          <w:pPr>
            <w:rPr>
              <w:rFonts w:cstheme="minorHAnsi"/>
            </w:rPr>
          </w:pPr>
        </w:p>
        <w:p w14:paraId="5C112CDE" w14:textId="7400331E" w:rsidR="00E41769" w:rsidRPr="00DD74E9" w:rsidRDefault="00000000">
          <w:pPr>
            <w:rPr>
              <w:rFonts w:cstheme="minorHAnsi"/>
            </w:rPr>
          </w:pPr>
        </w:p>
      </w:sdtContent>
    </w:sdt>
    <w:sdt>
      <w:sdtPr>
        <w:rPr>
          <w:rFonts w:asciiTheme="minorHAnsi" w:eastAsiaTheme="minorHAnsi" w:hAnsiTheme="minorHAnsi" w:cstheme="minorHAnsi"/>
          <w:color w:val="auto"/>
          <w:sz w:val="22"/>
          <w:szCs w:val="22"/>
          <w:lang w:val="en-GB"/>
        </w:rPr>
        <w:id w:val="1258870423"/>
        <w:docPartObj>
          <w:docPartGallery w:val="Table of Contents"/>
          <w:docPartUnique/>
        </w:docPartObj>
      </w:sdtPr>
      <w:sdtEndPr>
        <w:rPr>
          <w:b/>
          <w:bCs/>
          <w:noProof/>
        </w:rPr>
      </w:sdtEndPr>
      <w:sdtContent>
        <w:p w14:paraId="19F3219C" w14:textId="6DCDAD3F" w:rsidR="00EC087E" w:rsidRPr="00226C6C" w:rsidRDefault="00EC087E" w:rsidP="00226C6C">
          <w:pPr>
            <w:pStyle w:val="TOCHeading"/>
            <w:jc w:val="center"/>
            <w:rPr>
              <w:rFonts w:asciiTheme="minorHAnsi" w:eastAsiaTheme="minorHAnsi" w:hAnsiTheme="minorHAnsi" w:cstheme="minorHAnsi"/>
              <w:color w:val="auto"/>
              <w:sz w:val="22"/>
              <w:szCs w:val="22"/>
              <w:lang w:val="en-GB"/>
            </w:rPr>
          </w:pPr>
          <w:r w:rsidRPr="00DD74E9">
            <w:rPr>
              <w:rFonts w:asciiTheme="minorHAnsi" w:hAnsiTheme="minorHAnsi" w:cstheme="minorHAnsi"/>
              <w:color w:val="FF0000"/>
            </w:rPr>
            <w:t>Contents</w:t>
          </w:r>
        </w:p>
        <w:p w14:paraId="1F5D12CC" w14:textId="77777777" w:rsidR="00EC087E" w:rsidRPr="00DD74E9" w:rsidRDefault="00EC087E" w:rsidP="00EC087E">
          <w:pPr>
            <w:rPr>
              <w:rFonts w:cstheme="minorHAnsi"/>
              <w:lang w:val="en-US"/>
            </w:rPr>
          </w:pPr>
        </w:p>
        <w:p w14:paraId="67D243E7" w14:textId="375E9EEE" w:rsidR="00F62422" w:rsidRPr="00DD74E9" w:rsidRDefault="00EC087E">
          <w:pPr>
            <w:pStyle w:val="TOC1"/>
            <w:rPr>
              <w:rFonts w:eastAsiaTheme="minorEastAsia" w:cstheme="minorHAnsi"/>
              <w:noProof/>
              <w:lang w:eastAsia="en-GB"/>
            </w:rPr>
          </w:pPr>
          <w:r w:rsidRPr="00DD74E9">
            <w:rPr>
              <w:rFonts w:cstheme="minorHAnsi"/>
            </w:rPr>
            <w:fldChar w:fldCharType="begin"/>
          </w:r>
          <w:r w:rsidRPr="00DD74E9">
            <w:rPr>
              <w:rFonts w:cstheme="minorHAnsi"/>
            </w:rPr>
            <w:instrText xml:space="preserve"> TOC \o "1-3" \h \z \u </w:instrText>
          </w:r>
          <w:r w:rsidRPr="00DD74E9">
            <w:rPr>
              <w:rFonts w:cstheme="minorHAnsi"/>
            </w:rPr>
            <w:fldChar w:fldCharType="separate"/>
          </w:r>
          <w:hyperlink w:anchor="_Toc66448952" w:history="1">
            <w:r w:rsidR="00447FE4">
              <w:rPr>
                <w:rStyle w:val="Hyperlink"/>
                <w:rFonts w:cstheme="minorHAnsi"/>
                <w:noProof/>
              </w:rPr>
              <w:t>Spelling</w:t>
            </w:r>
            <w:r w:rsidR="00F62422" w:rsidRPr="00DD74E9">
              <w:rPr>
                <w:rStyle w:val="Hyperlink"/>
                <w:rFonts w:cstheme="minorHAnsi"/>
                <w:noProof/>
              </w:rPr>
              <w:t xml:space="preserve"> Intent</w:t>
            </w:r>
            <w:r w:rsidR="00F62422" w:rsidRPr="00DD74E9">
              <w:rPr>
                <w:rFonts w:cstheme="minorHAnsi"/>
                <w:noProof/>
                <w:webHidden/>
              </w:rPr>
              <w:tab/>
            </w:r>
            <w:r w:rsidR="00F62422" w:rsidRPr="00DD74E9">
              <w:rPr>
                <w:rFonts w:cstheme="minorHAnsi"/>
                <w:noProof/>
                <w:webHidden/>
              </w:rPr>
              <w:fldChar w:fldCharType="begin"/>
            </w:r>
            <w:r w:rsidR="00F62422" w:rsidRPr="00DD74E9">
              <w:rPr>
                <w:rFonts w:cstheme="minorHAnsi"/>
                <w:noProof/>
                <w:webHidden/>
              </w:rPr>
              <w:instrText xml:space="preserve"> PAGEREF _Toc66448952 \h </w:instrText>
            </w:r>
            <w:r w:rsidR="00F62422" w:rsidRPr="00DD74E9">
              <w:rPr>
                <w:rFonts w:cstheme="minorHAnsi"/>
                <w:noProof/>
                <w:webHidden/>
              </w:rPr>
            </w:r>
            <w:r w:rsidR="00F62422" w:rsidRPr="00DD74E9">
              <w:rPr>
                <w:rFonts w:cstheme="minorHAnsi"/>
                <w:noProof/>
                <w:webHidden/>
              </w:rPr>
              <w:fldChar w:fldCharType="separate"/>
            </w:r>
            <w:r w:rsidR="00F62422" w:rsidRPr="00DD74E9">
              <w:rPr>
                <w:rFonts w:cstheme="minorHAnsi"/>
                <w:noProof/>
                <w:webHidden/>
              </w:rPr>
              <w:t>2</w:t>
            </w:r>
            <w:r w:rsidR="00F62422" w:rsidRPr="00DD74E9">
              <w:rPr>
                <w:rFonts w:cstheme="minorHAnsi"/>
                <w:noProof/>
                <w:webHidden/>
              </w:rPr>
              <w:fldChar w:fldCharType="end"/>
            </w:r>
          </w:hyperlink>
        </w:p>
        <w:p w14:paraId="0883DC79" w14:textId="207AEE11" w:rsidR="00F62422" w:rsidRPr="00DD74E9" w:rsidRDefault="00000000">
          <w:pPr>
            <w:pStyle w:val="TOC1"/>
            <w:rPr>
              <w:rFonts w:eastAsiaTheme="minorEastAsia" w:cstheme="minorHAnsi"/>
              <w:noProof/>
              <w:lang w:eastAsia="en-GB"/>
            </w:rPr>
          </w:pPr>
          <w:hyperlink w:anchor="_Toc66448953" w:history="1">
            <w:r w:rsidR="00F62422" w:rsidRPr="00DD74E9">
              <w:rPr>
                <w:rStyle w:val="Hyperlink"/>
                <w:rFonts w:cstheme="minorHAnsi"/>
                <w:noProof/>
              </w:rPr>
              <w:t>Implementation</w:t>
            </w:r>
            <w:r w:rsidR="00F62422" w:rsidRPr="00DD74E9">
              <w:rPr>
                <w:rFonts w:cstheme="minorHAnsi"/>
                <w:noProof/>
                <w:webHidden/>
              </w:rPr>
              <w:tab/>
            </w:r>
            <w:r w:rsidR="00F62422" w:rsidRPr="00DD74E9">
              <w:rPr>
                <w:rFonts w:cstheme="minorHAnsi"/>
                <w:noProof/>
                <w:webHidden/>
              </w:rPr>
              <w:fldChar w:fldCharType="begin"/>
            </w:r>
            <w:r w:rsidR="00F62422" w:rsidRPr="00DD74E9">
              <w:rPr>
                <w:rFonts w:cstheme="minorHAnsi"/>
                <w:noProof/>
                <w:webHidden/>
              </w:rPr>
              <w:instrText xml:space="preserve"> PAGEREF _Toc66448953 \h </w:instrText>
            </w:r>
            <w:r w:rsidR="00F62422" w:rsidRPr="00DD74E9">
              <w:rPr>
                <w:rFonts w:cstheme="minorHAnsi"/>
                <w:noProof/>
                <w:webHidden/>
              </w:rPr>
            </w:r>
            <w:r w:rsidR="00F62422" w:rsidRPr="00DD74E9">
              <w:rPr>
                <w:rFonts w:cstheme="minorHAnsi"/>
                <w:noProof/>
                <w:webHidden/>
              </w:rPr>
              <w:fldChar w:fldCharType="separate"/>
            </w:r>
            <w:r w:rsidR="00F62422" w:rsidRPr="00DD74E9">
              <w:rPr>
                <w:rFonts w:cstheme="minorHAnsi"/>
                <w:noProof/>
                <w:webHidden/>
              </w:rPr>
              <w:t>3</w:t>
            </w:r>
            <w:r w:rsidR="00F62422" w:rsidRPr="00DD74E9">
              <w:rPr>
                <w:rFonts w:cstheme="minorHAnsi"/>
                <w:noProof/>
                <w:webHidden/>
              </w:rPr>
              <w:fldChar w:fldCharType="end"/>
            </w:r>
          </w:hyperlink>
        </w:p>
        <w:p w14:paraId="425A1D9B" w14:textId="582576D8" w:rsidR="00F62422" w:rsidRPr="00DD74E9" w:rsidRDefault="00000000" w:rsidP="004F2974">
          <w:pPr>
            <w:pStyle w:val="TOC1"/>
            <w:rPr>
              <w:rFonts w:eastAsiaTheme="minorEastAsia" w:cstheme="minorHAnsi"/>
              <w:noProof/>
              <w:lang w:eastAsia="en-GB"/>
            </w:rPr>
          </w:pPr>
          <w:hyperlink w:anchor="_Toc66448954" w:history="1">
            <w:r w:rsidR="00447FE4">
              <w:rPr>
                <w:rStyle w:val="Hyperlink"/>
                <w:rFonts w:cstheme="minorHAnsi"/>
                <w:noProof/>
              </w:rPr>
              <w:t>Spellling lesson structure</w:t>
            </w:r>
            <w:r w:rsidR="00F62422" w:rsidRPr="00DD74E9">
              <w:rPr>
                <w:rFonts w:cstheme="minorHAnsi"/>
                <w:noProof/>
                <w:webHidden/>
              </w:rPr>
              <w:tab/>
            </w:r>
            <w:r w:rsidR="00F62422" w:rsidRPr="00DD74E9">
              <w:rPr>
                <w:rFonts w:cstheme="minorHAnsi"/>
                <w:noProof/>
                <w:webHidden/>
              </w:rPr>
              <w:fldChar w:fldCharType="begin"/>
            </w:r>
            <w:r w:rsidR="00F62422" w:rsidRPr="00DD74E9">
              <w:rPr>
                <w:rFonts w:cstheme="minorHAnsi"/>
                <w:noProof/>
                <w:webHidden/>
              </w:rPr>
              <w:instrText xml:space="preserve"> PAGEREF _Toc66448954 \h </w:instrText>
            </w:r>
            <w:r w:rsidR="00F62422" w:rsidRPr="00DD74E9">
              <w:rPr>
                <w:rFonts w:cstheme="minorHAnsi"/>
                <w:noProof/>
                <w:webHidden/>
              </w:rPr>
            </w:r>
            <w:r w:rsidR="00F62422" w:rsidRPr="00DD74E9">
              <w:rPr>
                <w:rFonts w:cstheme="minorHAnsi"/>
                <w:noProof/>
                <w:webHidden/>
              </w:rPr>
              <w:fldChar w:fldCharType="separate"/>
            </w:r>
            <w:r w:rsidR="00F62422" w:rsidRPr="00DD74E9">
              <w:rPr>
                <w:rFonts w:cstheme="minorHAnsi"/>
                <w:noProof/>
                <w:webHidden/>
              </w:rPr>
              <w:t>4</w:t>
            </w:r>
            <w:r w:rsidR="00F62422" w:rsidRPr="00DD74E9">
              <w:rPr>
                <w:rFonts w:cstheme="minorHAnsi"/>
                <w:noProof/>
                <w:webHidden/>
              </w:rPr>
              <w:fldChar w:fldCharType="end"/>
            </w:r>
          </w:hyperlink>
        </w:p>
        <w:p w14:paraId="162EAA7D" w14:textId="5128D8CB" w:rsidR="00F62422" w:rsidRPr="00DD74E9" w:rsidRDefault="00000000">
          <w:pPr>
            <w:pStyle w:val="TOC1"/>
            <w:rPr>
              <w:rFonts w:eastAsiaTheme="minorEastAsia" w:cstheme="minorHAnsi"/>
              <w:noProof/>
              <w:lang w:eastAsia="en-GB"/>
            </w:rPr>
          </w:pPr>
          <w:hyperlink w:anchor="_Toc66448958" w:history="1">
            <w:r w:rsidR="00F62422" w:rsidRPr="00DD74E9">
              <w:rPr>
                <w:rStyle w:val="Hyperlink"/>
                <w:rFonts w:cstheme="minorHAnsi"/>
                <w:noProof/>
              </w:rPr>
              <w:t>Working Walls in the classroom</w:t>
            </w:r>
            <w:r w:rsidR="00F62422" w:rsidRPr="00DD74E9">
              <w:rPr>
                <w:rFonts w:cstheme="minorHAnsi"/>
                <w:noProof/>
                <w:webHidden/>
              </w:rPr>
              <w:tab/>
            </w:r>
            <w:r w:rsidR="00F62422" w:rsidRPr="00DD74E9">
              <w:rPr>
                <w:rFonts w:cstheme="minorHAnsi"/>
                <w:noProof/>
                <w:webHidden/>
              </w:rPr>
              <w:fldChar w:fldCharType="begin"/>
            </w:r>
            <w:r w:rsidR="00F62422" w:rsidRPr="00DD74E9">
              <w:rPr>
                <w:rFonts w:cstheme="minorHAnsi"/>
                <w:noProof/>
                <w:webHidden/>
              </w:rPr>
              <w:instrText xml:space="preserve"> PAGEREF _Toc66448958 \h </w:instrText>
            </w:r>
            <w:r w:rsidR="00F62422" w:rsidRPr="00DD74E9">
              <w:rPr>
                <w:rFonts w:cstheme="minorHAnsi"/>
                <w:noProof/>
                <w:webHidden/>
              </w:rPr>
            </w:r>
            <w:r w:rsidR="00F62422" w:rsidRPr="00DD74E9">
              <w:rPr>
                <w:rFonts w:cstheme="minorHAnsi"/>
                <w:noProof/>
                <w:webHidden/>
              </w:rPr>
              <w:fldChar w:fldCharType="separate"/>
            </w:r>
            <w:r w:rsidR="00F62422" w:rsidRPr="00DD74E9">
              <w:rPr>
                <w:rFonts w:cstheme="minorHAnsi"/>
                <w:noProof/>
                <w:webHidden/>
              </w:rPr>
              <w:t>9</w:t>
            </w:r>
            <w:r w:rsidR="00F62422" w:rsidRPr="00DD74E9">
              <w:rPr>
                <w:rFonts w:cstheme="minorHAnsi"/>
                <w:noProof/>
                <w:webHidden/>
              </w:rPr>
              <w:fldChar w:fldCharType="end"/>
            </w:r>
          </w:hyperlink>
        </w:p>
        <w:p w14:paraId="174F3576" w14:textId="7C74FDE3" w:rsidR="00F62422" w:rsidRPr="00DD74E9" w:rsidRDefault="00000000">
          <w:pPr>
            <w:pStyle w:val="TOC1"/>
            <w:rPr>
              <w:rFonts w:eastAsiaTheme="minorEastAsia" w:cstheme="minorHAnsi"/>
              <w:noProof/>
              <w:lang w:eastAsia="en-GB"/>
            </w:rPr>
          </w:pPr>
          <w:hyperlink w:anchor="_Toc66448959" w:history="1">
            <w:r w:rsidR="00F62422" w:rsidRPr="00DD74E9">
              <w:rPr>
                <w:rStyle w:val="Hyperlink"/>
                <w:rFonts w:cstheme="minorHAnsi"/>
                <w:noProof/>
              </w:rPr>
              <w:t>Impact - How we assess</w:t>
            </w:r>
            <w:r w:rsidR="0097348F">
              <w:rPr>
                <w:rStyle w:val="Hyperlink"/>
                <w:rFonts w:cstheme="minorHAnsi"/>
                <w:noProof/>
              </w:rPr>
              <w:t xml:space="preserve"> </w:t>
            </w:r>
            <w:r w:rsidR="00447FE4">
              <w:rPr>
                <w:rStyle w:val="Hyperlink"/>
                <w:rFonts w:cstheme="minorHAnsi"/>
                <w:noProof/>
              </w:rPr>
              <w:t>spellings</w:t>
            </w:r>
            <w:r w:rsidR="004F2974">
              <w:rPr>
                <w:rStyle w:val="Hyperlink"/>
                <w:rFonts w:cstheme="minorHAnsi"/>
                <w:noProof/>
              </w:rPr>
              <w:t xml:space="preserve"> </w:t>
            </w:r>
            <w:r w:rsidR="00F62422" w:rsidRPr="00DD74E9">
              <w:rPr>
                <w:rFonts w:cstheme="minorHAnsi"/>
                <w:noProof/>
                <w:webHidden/>
              </w:rPr>
              <w:tab/>
            </w:r>
            <w:r w:rsidR="00F62422" w:rsidRPr="00DD74E9">
              <w:rPr>
                <w:rFonts w:cstheme="minorHAnsi"/>
                <w:noProof/>
                <w:webHidden/>
              </w:rPr>
              <w:fldChar w:fldCharType="begin"/>
            </w:r>
            <w:r w:rsidR="00F62422" w:rsidRPr="00DD74E9">
              <w:rPr>
                <w:rFonts w:cstheme="minorHAnsi"/>
                <w:noProof/>
                <w:webHidden/>
              </w:rPr>
              <w:instrText xml:space="preserve"> PAGEREF _Toc66448959 \h </w:instrText>
            </w:r>
            <w:r w:rsidR="00F62422" w:rsidRPr="00DD74E9">
              <w:rPr>
                <w:rFonts w:cstheme="minorHAnsi"/>
                <w:noProof/>
                <w:webHidden/>
              </w:rPr>
            </w:r>
            <w:r w:rsidR="00F62422" w:rsidRPr="00DD74E9">
              <w:rPr>
                <w:rFonts w:cstheme="minorHAnsi"/>
                <w:noProof/>
                <w:webHidden/>
              </w:rPr>
              <w:fldChar w:fldCharType="separate"/>
            </w:r>
            <w:r w:rsidR="00F62422" w:rsidRPr="00DD74E9">
              <w:rPr>
                <w:rFonts w:cstheme="minorHAnsi"/>
                <w:noProof/>
                <w:webHidden/>
              </w:rPr>
              <w:t>10</w:t>
            </w:r>
            <w:r w:rsidR="00F62422" w:rsidRPr="00DD74E9">
              <w:rPr>
                <w:rFonts w:cstheme="minorHAnsi"/>
                <w:noProof/>
                <w:webHidden/>
              </w:rPr>
              <w:fldChar w:fldCharType="end"/>
            </w:r>
          </w:hyperlink>
        </w:p>
        <w:p w14:paraId="54C29E3F" w14:textId="5BE88D2E" w:rsidR="00F62422" w:rsidRPr="00DD74E9" w:rsidRDefault="00000000" w:rsidP="00F46C79">
          <w:pPr>
            <w:pStyle w:val="TOC1"/>
            <w:jc w:val="left"/>
            <w:rPr>
              <w:rFonts w:eastAsiaTheme="minorEastAsia" w:cstheme="minorHAnsi"/>
              <w:noProof/>
              <w:lang w:eastAsia="en-GB"/>
            </w:rPr>
          </w:pPr>
          <w:hyperlink w:anchor="_Toc66448960" w:history="1">
            <w:r w:rsidR="00F62422" w:rsidRPr="00DD74E9">
              <w:rPr>
                <w:rStyle w:val="Hyperlink"/>
                <w:rFonts w:cstheme="minorHAnsi"/>
                <w:noProof/>
              </w:rPr>
              <w:t>Useful Resources</w:t>
            </w:r>
            <w:r w:rsidR="00F62422" w:rsidRPr="00DD74E9">
              <w:rPr>
                <w:rFonts w:cstheme="minorHAnsi"/>
                <w:noProof/>
                <w:webHidden/>
              </w:rPr>
              <w:tab/>
              <w:t>1</w:t>
            </w:r>
            <w:r w:rsidR="00F46C79" w:rsidRPr="00DD74E9">
              <w:rPr>
                <w:rFonts w:cstheme="minorHAnsi"/>
                <w:noProof/>
                <w:webHidden/>
              </w:rPr>
              <w:t>0</w:t>
            </w:r>
          </w:hyperlink>
        </w:p>
        <w:p w14:paraId="16217B35" w14:textId="696521E5" w:rsidR="00DB1BB7" w:rsidRPr="00DD74E9" w:rsidRDefault="00EC087E">
          <w:pPr>
            <w:rPr>
              <w:rFonts w:cstheme="minorHAnsi"/>
            </w:rPr>
          </w:pPr>
          <w:r w:rsidRPr="00DD74E9">
            <w:rPr>
              <w:rFonts w:cstheme="minorHAnsi"/>
              <w:b/>
              <w:bCs/>
              <w:noProof/>
            </w:rPr>
            <w:fldChar w:fldCharType="end"/>
          </w:r>
        </w:p>
      </w:sdtContent>
    </w:sdt>
    <w:p w14:paraId="0B2DD556" w14:textId="4968FBA7" w:rsidR="00E42BF7" w:rsidRDefault="00A75CA9" w:rsidP="00035374">
      <w:pPr>
        <w:pStyle w:val="Heading1"/>
        <w:rPr>
          <w:rFonts w:ascii="Century Gothic" w:hAnsi="Century Gothic" w:cstheme="minorHAnsi"/>
          <w:color w:val="FF0000"/>
        </w:rPr>
      </w:pPr>
      <w:bookmarkStart w:id="0" w:name="_Toc66448952"/>
      <w:r>
        <w:rPr>
          <w:rFonts w:ascii="Century Gothic" w:hAnsi="Century Gothic" w:cstheme="minorHAnsi"/>
          <w:color w:val="FF0000"/>
        </w:rPr>
        <w:t>Spelling</w:t>
      </w:r>
      <w:r w:rsidR="00E42BF7" w:rsidRPr="00035374">
        <w:rPr>
          <w:rFonts w:ascii="Century Gothic" w:hAnsi="Century Gothic" w:cstheme="minorHAnsi"/>
          <w:color w:val="FF0000"/>
        </w:rPr>
        <w:t xml:space="preserve"> Intent</w:t>
      </w:r>
      <w:bookmarkEnd w:id="0"/>
      <w:r w:rsidR="00E42BF7" w:rsidRPr="00035374">
        <w:rPr>
          <w:rFonts w:ascii="Century Gothic" w:hAnsi="Century Gothic" w:cstheme="minorHAnsi"/>
          <w:color w:val="FF0000"/>
        </w:rPr>
        <w:t xml:space="preserve"> </w:t>
      </w:r>
    </w:p>
    <w:p w14:paraId="1DA03B22" w14:textId="77777777" w:rsidR="00CE4004" w:rsidRPr="0037197A" w:rsidRDefault="00CE4004" w:rsidP="00CE4004">
      <w:pPr>
        <w:rPr>
          <w:rFonts w:ascii="Century Gothic" w:hAnsi="Century Gothic"/>
          <w:sz w:val="24"/>
          <w:szCs w:val="24"/>
        </w:rPr>
      </w:pPr>
    </w:p>
    <w:p w14:paraId="7DD1DC45" w14:textId="2F6AB485" w:rsidR="00035374" w:rsidRPr="007B56C9" w:rsidRDefault="00CE4004" w:rsidP="0037197A">
      <w:pPr>
        <w:jc w:val="center"/>
        <w:rPr>
          <w:rFonts w:ascii="Century Gothic" w:eastAsia="Arial" w:hAnsi="Century Gothic" w:cs="Arial"/>
          <w:b/>
          <w:bCs/>
          <w:color w:val="38761D"/>
          <w:sz w:val="24"/>
          <w:szCs w:val="24"/>
          <w:u w:val="single"/>
          <w:shd w:val="clear" w:color="auto" w:fill="F7F7F7"/>
        </w:rPr>
      </w:pPr>
      <w:r w:rsidRPr="007B56C9">
        <w:rPr>
          <w:rFonts w:ascii="Century Gothic" w:eastAsia="Arial" w:hAnsi="Century Gothic" w:cs="Arial"/>
          <w:b/>
          <w:bCs/>
          <w:i/>
          <w:color w:val="0B0C0C"/>
          <w:sz w:val="24"/>
          <w:szCs w:val="24"/>
          <w:highlight w:val="white"/>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w:t>
      </w:r>
      <w:r w:rsidRPr="007B56C9">
        <w:rPr>
          <w:rFonts w:ascii="Century Gothic" w:eastAsia="Arial" w:hAnsi="Century Gothic" w:cs="Arial"/>
          <w:b/>
          <w:bCs/>
          <w:color w:val="0B0C0C"/>
          <w:sz w:val="24"/>
          <w:szCs w:val="24"/>
          <w:highlight w:val="white"/>
        </w:rPr>
        <w:t xml:space="preserve"> National Curriculum (2014)</w:t>
      </w:r>
    </w:p>
    <w:p w14:paraId="47220DF7" w14:textId="0FE64910" w:rsidR="00CE4004" w:rsidRDefault="00035374" w:rsidP="00CE4004">
      <w:pPr>
        <w:rPr>
          <w:rFonts w:ascii="Century Gothic" w:hAnsi="Century Gothic" w:cs="Arial"/>
          <w:bCs/>
          <w:sz w:val="24"/>
          <w:szCs w:val="24"/>
        </w:rPr>
      </w:pPr>
      <w:r w:rsidRPr="00CE4004">
        <w:rPr>
          <w:rFonts w:ascii="Century Gothic" w:hAnsi="Century Gothic" w:cs="Arial"/>
          <w:bCs/>
          <w:sz w:val="24"/>
          <w:szCs w:val="24"/>
        </w:rPr>
        <w:t xml:space="preserve">At Martlesham Primary Academy (MPA), </w:t>
      </w:r>
      <w:r w:rsidR="006F42A8">
        <w:rPr>
          <w:rFonts w:ascii="Century Gothic" w:hAnsi="Century Gothic" w:cs="Arial"/>
          <w:bCs/>
          <w:sz w:val="24"/>
          <w:szCs w:val="24"/>
        </w:rPr>
        <w:t>we believe that the ability to spell enables our pupils to become more effective writers. When spelling becomes automatic, more thought and creativity can be put into the exact content of what is written. Pupils can channel their time and energy into the skills of composition, sentence structure and precise word choice. Learning to spell is a process of learning and then applying patterns to new words. It is important that all members of staff are fully aware of, and understand, the way in which spelling is taught, so that our approach is implemented consistently to ensure continuity and progression in children’s learning. Although guidelines for the teaching of spelling are outlined below</w:t>
      </w:r>
      <w:r w:rsidR="00DB5E28">
        <w:rPr>
          <w:rFonts w:ascii="Century Gothic" w:hAnsi="Century Gothic" w:cs="Arial"/>
          <w:bCs/>
          <w:sz w:val="24"/>
          <w:szCs w:val="24"/>
        </w:rPr>
        <w:t xml:space="preserve">, it is essential that these are adapted to meet the needs of individual pupils, taking into account the ways which they learn best. </w:t>
      </w:r>
    </w:p>
    <w:p w14:paraId="0FA33F5B" w14:textId="77777777" w:rsidR="005331C8" w:rsidRDefault="005331C8" w:rsidP="00CE4004">
      <w:pPr>
        <w:rPr>
          <w:rFonts w:ascii="Century Gothic" w:hAnsi="Century Gothic" w:cs="Arial"/>
          <w:bCs/>
          <w:sz w:val="24"/>
          <w:szCs w:val="24"/>
        </w:rPr>
      </w:pPr>
    </w:p>
    <w:p w14:paraId="708E4A7F" w14:textId="77777777" w:rsidR="005331C8" w:rsidRDefault="005331C8" w:rsidP="00CE4004">
      <w:pPr>
        <w:rPr>
          <w:rFonts w:ascii="Century Gothic" w:hAnsi="Century Gothic" w:cs="Arial"/>
          <w:bCs/>
          <w:sz w:val="24"/>
          <w:szCs w:val="24"/>
        </w:rPr>
      </w:pPr>
      <w:r>
        <w:rPr>
          <w:rFonts w:ascii="Century Gothic" w:hAnsi="Century Gothic" w:cs="Arial"/>
          <w:bCs/>
          <w:sz w:val="24"/>
          <w:szCs w:val="24"/>
        </w:rPr>
        <w:t>We aim to:</w:t>
      </w:r>
    </w:p>
    <w:p w14:paraId="2973D676" w14:textId="4DB33405" w:rsidR="005331C8" w:rsidRPr="005331C8" w:rsidRDefault="005331C8" w:rsidP="005331C8">
      <w:pPr>
        <w:pStyle w:val="ListParagraph"/>
        <w:numPr>
          <w:ilvl w:val="0"/>
          <w:numId w:val="35"/>
        </w:numPr>
        <w:rPr>
          <w:rFonts w:ascii="Century Gothic" w:hAnsi="Century Gothic"/>
          <w:color w:val="333333"/>
          <w:sz w:val="24"/>
          <w:szCs w:val="24"/>
        </w:rPr>
      </w:pPr>
      <w:r w:rsidRPr="005331C8">
        <w:rPr>
          <w:rFonts w:ascii="Century Gothic" w:hAnsi="Century Gothic" w:cs="Arial"/>
          <w:bCs/>
          <w:sz w:val="24"/>
          <w:szCs w:val="24"/>
        </w:rPr>
        <w:t xml:space="preserve"> raise the profile of the teaching of spelling and to raise the overall standard of spelling across the school. </w:t>
      </w:r>
    </w:p>
    <w:p w14:paraId="7EB42EB6" w14:textId="1035CAD7" w:rsidR="005331C8" w:rsidRPr="005331C8" w:rsidRDefault="005331C8" w:rsidP="005331C8">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t>Encourage children to look carefully at the words.</w:t>
      </w:r>
    </w:p>
    <w:p w14:paraId="49D9D424" w14:textId="03CEC1E1" w:rsidR="005331C8" w:rsidRPr="0034540E" w:rsidRDefault="005331C8" w:rsidP="005331C8">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lastRenderedPageBreak/>
        <w:t xml:space="preserve">Provide opportunities for review and recall their learning- teachers must provide opportunities to consolidate learning throughout each week. </w:t>
      </w:r>
    </w:p>
    <w:p w14:paraId="3A0C8D2E" w14:textId="0144AED4" w:rsidR="0034540E" w:rsidRPr="0034540E" w:rsidRDefault="0034540E" w:rsidP="005331C8">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t>Teach spelling in context-links to the oral use of the word and the formation of the word as a whole (handwriting)</w:t>
      </w:r>
    </w:p>
    <w:p w14:paraId="1BA1D09E" w14:textId="2DB53CC0" w:rsidR="0034540E" w:rsidRPr="0034540E" w:rsidRDefault="0034540E" w:rsidP="005331C8">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t xml:space="preserve">Ensure that letter orientation and direction is accurate so that children can concentrate on the order of the letters, rather than the formation of them-accurate spelling and accurate letter formation go hand-in -hand. </w:t>
      </w:r>
    </w:p>
    <w:p w14:paraId="19DF03C4" w14:textId="4C2525AC" w:rsidR="0034540E" w:rsidRPr="008C3186" w:rsidRDefault="0034540E" w:rsidP="005331C8">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t xml:space="preserve">Help and encourage </w:t>
      </w:r>
      <w:r w:rsidR="00B74AED">
        <w:rPr>
          <w:rFonts w:ascii="Century Gothic" w:hAnsi="Century Gothic" w:cs="Arial"/>
          <w:bCs/>
          <w:sz w:val="24"/>
          <w:szCs w:val="24"/>
        </w:rPr>
        <w:t>children; developing</w:t>
      </w:r>
      <w:r>
        <w:rPr>
          <w:rFonts w:ascii="Century Gothic" w:hAnsi="Century Gothic" w:cs="Arial"/>
          <w:bCs/>
          <w:sz w:val="24"/>
          <w:szCs w:val="24"/>
        </w:rPr>
        <w:t xml:space="preserve"> their confidence as competent spellers, because the ability to spell </w:t>
      </w:r>
      <w:r w:rsidR="008C3186">
        <w:rPr>
          <w:rFonts w:ascii="Century Gothic" w:hAnsi="Century Gothic" w:cs="Arial"/>
          <w:bCs/>
          <w:sz w:val="24"/>
          <w:szCs w:val="24"/>
        </w:rPr>
        <w:t xml:space="preserve">correctly is often associated with good self-esteem. </w:t>
      </w:r>
    </w:p>
    <w:p w14:paraId="683ED380" w14:textId="791F936B" w:rsidR="008C5C56" w:rsidRPr="008C5C56" w:rsidRDefault="008C3186" w:rsidP="008C5C56">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t xml:space="preserve">Develop and extend the children’s vocabulary through shared, guided </w:t>
      </w:r>
      <w:r w:rsidR="008C5C56">
        <w:rPr>
          <w:rFonts w:ascii="Century Gothic" w:hAnsi="Century Gothic" w:cs="Arial"/>
          <w:bCs/>
          <w:sz w:val="24"/>
          <w:szCs w:val="24"/>
        </w:rPr>
        <w:t>and independent spelling activities.</w:t>
      </w:r>
    </w:p>
    <w:p w14:paraId="08ED9FC3" w14:textId="5B312BF6" w:rsidR="008C5C56" w:rsidRPr="005331C8" w:rsidRDefault="008C5C56" w:rsidP="005331C8">
      <w:pPr>
        <w:pStyle w:val="ListParagraph"/>
        <w:numPr>
          <w:ilvl w:val="0"/>
          <w:numId w:val="35"/>
        </w:numPr>
        <w:rPr>
          <w:rFonts w:ascii="Century Gothic" w:hAnsi="Century Gothic"/>
          <w:color w:val="333333"/>
          <w:sz w:val="24"/>
          <w:szCs w:val="24"/>
        </w:rPr>
      </w:pPr>
      <w:r>
        <w:rPr>
          <w:rFonts w:ascii="Century Gothic" w:hAnsi="Century Gothic" w:cs="Arial"/>
          <w:bCs/>
          <w:sz w:val="24"/>
          <w:szCs w:val="24"/>
        </w:rPr>
        <w:t xml:space="preserve">Help children to enjoy spelling and recognise its value. </w:t>
      </w:r>
    </w:p>
    <w:p w14:paraId="1EA084C9" w14:textId="77777777" w:rsidR="00CE4004" w:rsidRDefault="00CE4004" w:rsidP="00CE4004">
      <w:pPr>
        <w:rPr>
          <w:rFonts w:ascii="Century Gothic" w:hAnsi="Century Gothic"/>
          <w:color w:val="333333"/>
          <w:sz w:val="24"/>
          <w:szCs w:val="24"/>
        </w:rPr>
      </w:pPr>
    </w:p>
    <w:p w14:paraId="4DCC7EDC" w14:textId="6AD20CF9" w:rsidR="00CE4004" w:rsidRDefault="00CE4004" w:rsidP="00CE4004">
      <w:pPr>
        <w:rPr>
          <w:rFonts w:ascii="Century Gothic" w:hAnsi="Century Gothic"/>
          <w:color w:val="FF0000"/>
          <w:sz w:val="24"/>
          <w:szCs w:val="24"/>
        </w:rPr>
      </w:pPr>
      <w:r w:rsidRPr="0037197A">
        <w:rPr>
          <w:rFonts w:ascii="Century Gothic" w:hAnsi="Century Gothic"/>
          <w:color w:val="FF0000"/>
          <w:sz w:val="24"/>
          <w:szCs w:val="24"/>
        </w:rPr>
        <w:t xml:space="preserve"> Implementation:</w:t>
      </w:r>
    </w:p>
    <w:p w14:paraId="0D60D399" w14:textId="432F3F53" w:rsidR="00B07A06" w:rsidRDefault="008C5C56" w:rsidP="00CE4004">
      <w:pPr>
        <w:rPr>
          <w:rFonts w:ascii="Century Gothic" w:hAnsi="Century Gothic"/>
          <w:sz w:val="28"/>
          <w:szCs w:val="28"/>
        </w:rPr>
      </w:pPr>
      <w:r>
        <w:rPr>
          <w:rFonts w:ascii="Century Gothic" w:hAnsi="Century Gothic"/>
          <w:sz w:val="28"/>
          <w:szCs w:val="28"/>
        </w:rPr>
        <w:t>In EYFS and year 1 spellings is taught primarily through daily phonics lessons</w:t>
      </w:r>
      <w:r w:rsidR="001915B6">
        <w:rPr>
          <w:rFonts w:ascii="Century Gothic" w:hAnsi="Century Gothic"/>
          <w:sz w:val="28"/>
          <w:szCs w:val="28"/>
        </w:rPr>
        <w:t xml:space="preserve"> and within continuous provision. We use a systematic, multi-sensory approach which is embedded within a rich language experience. </w:t>
      </w:r>
      <w:r w:rsidR="00B07A06">
        <w:rPr>
          <w:rFonts w:ascii="Century Gothic" w:hAnsi="Century Gothic"/>
          <w:sz w:val="28"/>
          <w:szCs w:val="28"/>
        </w:rPr>
        <w:t xml:space="preserve">We also teach children to: </w:t>
      </w:r>
    </w:p>
    <w:p w14:paraId="20EBD678" w14:textId="069D1E02" w:rsidR="004F2974" w:rsidRDefault="00B07A06" w:rsidP="00B07A06">
      <w:pPr>
        <w:pStyle w:val="ListParagraph"/>
        <w:numPr>
          <w:ilvl w:val="0"/>
          <w:numId w:val="36"/>
        </w:numPr>
        <w:rPr>
          <w:rFonts w:ascii="Century Gothic" w:hAnsi="Century Gothic"/>
          <w:sz w:val="28"/>
          <w:szCs w:val="28"/>
        </w:rPr>
      </w:pPr>
      <w:r w:rsidRPr="00B07A06">
        <w:rPr>
          <w:rFonts w:ascii="Century Gothic" w:hAnsi="Century Gothic"/>
          <w:sz w:val="28"/>
          <w:szCs w:val="28"/>
        </w:rPr>
        <w:t xml:space="preserve"> realise the written symbols represent th</w:t>
      </w:r>
      <w:r>
        <w:rPr>
          <w:rFonts w:ascii="Century Gothic" w:hAnsi="Century Gothic"/>
          <w:sz w:val="28"/>
          <w:szCs w:val="28"/>
        </w:rPr>
        <w:t>e</w:t>
      </w:r>
      <w:r w:rsidRPr="00B07A06">
        <w:rPr>
          <w:rFonts w:ascii="Century Gothic" w:hAnsi="Century Gothic"/>
          <w:sz w:val="28"/>
          <w:szCs w:val="28"/>
        </w:rPr>
        <w:t xml:space="preserve"> </w:t>
      </w:r>
      <w:r>
        <w:rPr>
          <w:rFonts w:ascii="Century Gothic" w:hAnsi="Century Gothic"/>
          <w:sz w:val="28"/>
          <w:szCs w:val="28"/>
        </w:rPr>
        <w:t>w</w:t>
      </w:r>
      <w:r w:rsidRPr="00B07A06">
        <w:rPr>
          <w:rFonts w:ascii="Century Gothic" w:hAnsi="Century Gothic"/>
          <w:sz w:val="28"/>
          <w:szCs w:val="28"/>
        </w:rPr>
        <w:t>ords they see a</w:t>
      </w:r>
      <w:r>
        <w:rPr>
          <w:rFonts w:ascii="Century Gothic" w:hAnsi="Century Gothic"/>
          <w:sz w:val="28"/>
          <w:szCs w:val="28"/>
        </w:rPr>
        <w:t>n</w:t>
      </w:r>
      <w:r w:rsidRPr="00B07A06">
        <w:rPr>
          <w:rFonts w:ascii="Century Gothic" w:hAnsi="Century Gothic"/>
          <w:sz w:val="28"/>
          <w:szCs w:val="28"/>
        </w:rPr>
        <w:t xml:space="preserve">d hear. </w:t>
      </w:r>
    </w:p>
    <w:p w14:paraId="71F3AC2B" w14:textId="2861DB43" w:rsidR="00B07A06" w:rsidRDefault="00B07A06" w:rsidP="00B07A06">
      <w:pPr>
        <w:pStyle w:val="ListParagraph"/>
        <w:numPr>
          <w:ilvl w:val="0"/>
          <w:numId w:val="36"/>
        </w:numPr>
        <w:rPr>
          <w:rFonts w:ascii="Century Gothic" w:hAnsi="Century Gothic"/>
          <w:sz w:val="28"/>
          <w:szCs w:val="28"/>
        </w:rPr>
      </w:pPr>
      <w:r>
        <w:rPr>
          <w:rFonts w:ascii="Century Gothic" w:hAnsi="Century Gothic"/>
          <w:sz w:val="28"/>
          <w:szCs w:val="28"/>
        </w:rPr>
        <w:t>Understand that there is a direct link between phonemes and graphemes.</w:t>
      </w:r>
    </w:p>
    <w:p w14:paraId="2B87F086" w14:textId="014FFC52" w:rsidR="00B07A06" w:rsidRDefault="00B07A06" w:rsidP="00B07A06">
      <w:pPr>
        <w:pStyle w:val="ListParagraph"/>
        <w:numPr>
          <w:ilvl w:val="0"/>
          <w:numId w:val="36"/>
        </w:numPr>
        <w:rPr>
          <w:rFonts w:ascii="Century Gothic" w:hAnsi="Century Gothic"/>
          <w:sz w:val="28"/>
          <w:szCs w:val="28"/>
        </w:rPr>
      </w:pPr>
      <w:r>
        <w:rPr>
          <w:rFonts w:ascii="Century Gothic" w:hAnsi="Century Gothic"/>
          <w:sz w:val="28"/>
          <w:szCs w:val="28"/>
        </w:rPr>
        <w:t xml:space="preserve">Recognise the grapheme-phoneme correspondence in a clearly defined sequence and the skill of segmenting words into their basic phonemes to spell. Children are taught that blending and segmenting are reversible processes. </w:t>
      </w:r>
    </w:p>
    <w:p w14:paraId="58A82EAE" w14:textId="0DF41DAC" w:rsidR="00B07A06" w:rsidRDefault="00B07A06" w:rsidP="00B07A06">
      <w:pPr>
        <w:pStyle w:val="ListParagraph"/>
        <w:numPr>
          <w:ilvl w:val="0"/>
          <w:numId w:val="36"/>
        </w:numPr>
        <w:rPr>
          <w:rFonts w:ascii="Century Gothic" w:hAnsi="Century Gothic"/>
          <w:sz w:val="28"/>
          <w:szCs w:val="28"/>
        </w:rPr>
      </w:pPr>
      <w:r>
        <w:rPr>
          <w:rFonts w:ascii="Century Gothic" w:hAnsi="Century Gothic"/>
          <w:sz w:val="28"/>
          <w:szCs w:val="28"/>
        </w:rPr>
        <w:t>Use Rhyme and use alliteration.</w:t>
      </w:r>
    </w:p>
    <w:p w14:paraId="00B697B7" w14:textId="1EFBB904" w:rsidR="00B07A06" w:rsidRPr="00B07A06" w:rsidRDefault="00B07A06" w:rsidP="00B07A06">
      <w:pPr>
        <w:pStyle w:val="ListParagraph"/>
        <w:numPr>
          <w:ilvl w:val="0"/>
          <w:numId w:val="36"/>
        </w:numPr>
        <w:rPr>
          <w:rFonts w:ascii="Century Gothic" w:hAnsi="Century Gothic"/>
          <w:sz w:val="28"/>
          <w:szCs w:val="28"/>
        </w:rPr>
      </w:pPr>
      <w:r>
        <w:rPr>
          <w:rFonts w:ascii="Century Gothic" w:hAnsi="Century Gothic"/>
          <w:sz w:val="28"/>
          <w:szCs w:val="28"/>
        </w:rPr>
        <w:t>Spell Common Exce</w:t>
      </w:r>
      <w:r w:rsidR="00C0137C">
        <w:rPr>
          <w:rFonts w:ascii="Century Gothic" w:hAnsi="Century Gothic"/>
          <w:sz w:val="28"/>
          <w:szCs w:val="28"/>
        </w:rPr>
        <w:t>p</w:t>
      </w:r>
      <w:r>
        <w:rPr>
          <w:rFonts w:ascii="Century Gothic" w:hAnsi="Century Gothic"/>
          <w:sz w:val="28"/>
          <w:szCs w:val="28"/>
        </w:rPr>
        <w:t>tion words.</w:t>
      </w:r>
    </w:p>
    <w:p w14:paraId="6C9232B3" w14:textId="4B6756AC" w:rsidR="004F2974" w:rsidRDefault="004F2974" w:rsidP="00CE4004">
      <w:pPr>
        <w:rPr>
          <w:rFonts w:ascii="Century Gothic" w:hAnsi="Century Gothic"/>
          <w:sz w:val="28"/>
          <w:szCs w:val="28"/>
        </w:rPr>
      </w:pPr>
    </w:p>
    <w:p w14:paraId="7EF315E9" w14:textId="0379920C" w:rsidR="008C5C56" w:rsidRPr="00522B1E" w:rsidRDefault="008C5C56" w:rsidP="00522B1E">
      <w:pPr>
        <w:pStyle w:val="paragraph"/>
        <w:spacing w:before="0" w:beforeAutospacing="0" w:after="0" w:afterAutospacing="0"/>
        <w:ind w:left="720"/>
        <w:textAlignment w:val="baseline"/>
        <w:rPr>
          <w:rFonts w:ascii="Century Gothic" w:hAnsi="Century Gothic"/>
          <w:sz w:val="28"/>
          <w:szCs w:val="28"/>
        </w:rPr>
      </w:pPr>
      <w:r w:rsidRPr="00522B1E">
        <w:rPr>
          <w:rStyle w:val="normaltextrun"/>
          <w:rFonts w:ascii="Century Gothic" w:hAnsi="Century Gothic"/>
          <w:sz w:val="28"/>
          <w:szCs w:val="28"/>
        </w:rPr>
        <w:t>In Key Stage Two, spelling is taught using a phonics-based approach</w:t>
      </w:r>
      <w:r w:rsidR="00522B1E" w:rsidRPr="00522B1E">
        <w:rPr>
          <w:rStyle w:val="normaltextrun"/>
          <w:rFonts w:ascii="Century Gothic" w:hAnsi="Century Gothic"/>
          <w:sz w:val="28"/>
          <w:szCs w:val="28"/>
        </w:rPr>
        <w:t xml:space="preserve">: </w:t>
      </w:r>
    </w:p>
    <w:p w14:paraId="4E9C7A03" w14:textId="77777777" w:rsidR="008C5C56" w:rsidRPr="00522B1E" w:rsidRDefault="008C5C56" w:rsidP="008C5C56">
      <w:pPr>
        <w:pStyle w:val="paragraph"/>
        <w:numPr>
          <w:ilvl w:val="0"/>
          <w:numId w:val="36"/>
        </w:numPr>
        <w:spacing w:before="0" w:beforeAutospacing="0" w:after="0" w:afterAutospacing="0"/>
        <w:ind w:firstLine="0"/>
        <w:textAlignment w:val="baseline"/>
        <w:rPr>
          <w:rFonts w:ascii="Century Gothic" w:hAnsi="Century Gothic"/>
          <w:sz w:val="28"/>
          <w:szCs w:val="28"/>
        </w:rPr>
      </w:pPr>
      <w:r w:rsidRPr="00522B1E">
        <w:rPr>
          <w:rStyle w:val="normaltextrun"/>
          <w:rFonts w:ascii="Century Gothic" w:hAnsi="Century Gothic"/>
          <w:sz w:val="28"/>
          <w:szCs w:val="28"/>
        </w:rPr>
        <w:t>Spelling is taught for 10 – 15 minutes a day, five days a week.</w:t>
      </w:r>
      <w:r w:rsidRPr="00522B1E">
        <w:rPr>
          <w:rStyle w:val="eop"/>
          <w:rFonts w:ascii="Century Gothic" w:hAnsi="Century Gothic"/>
          <w:sz w:val="28"/>
          <w:szCs w:val="28"/>
        </w:rPr>
        <w:t> </w:t>
      </w:r>
    </w:p>
    <w:p w14:paraId="6401B45B" w14:textId="77777777" w:rsidR="008C5C56" w:rsidRPr="00522B1E" w:rsidRDefault="008C5C56" w:rsidP="008C5C56">
      <w:pPr>
        <w:pStyle w:val="paragraph"/>
        <w:numPr>
          <w:ilvl w:val="0"/>
          <w:numId w:val="37"/>
        </w:numPr>
        <w:spacing w:before="0" w:beforeAutospacing="0" w:after="0" w:afterAutospacing="0"/>
        <w:ind w:firstLine="0"/>
        <w:textAlignment w:val="baseline"/>
        <w:rPr>
          <w:rFonts w:ascii="Century Gothic" w:hAnsi="Century Gothic"/>
          <w:sz w:val="28"/>
          <w:szCs w:val="28"/>
        </w:rPr>
      </w:pPr>
      <w:r w:rsidRPr="00522B1E">
        <w:rPr>
          <w:rStyle w:val="normaltextrun"/>
          <w:rFonts w:ascii="Century Gothic" w:hAnsi="Century Gothic"/>
          <w:sz w:val="28"/>
          <w:szCs w:val="28"/>
        </w:rPr>
        <w:t>One phoneme (sound) and the different graphemes (spellings of the sound) are focussed on each week.</w:t>
      </w:r>
      <w:r w:rsidRPr="00522B1E">
        <w:rPr>
          <w:rStyle w:val="eop"/>
          <w:rFonts w:ascii="Century Gothic" w:hAnsi="Century Gothic"/>
          <w:sz w:val="28"/>
          <w:szCs w:val="28"/>
        </w:rPr>
        <w:t> </w:t>
      </w:r>
    </w:p>
    <w:p w14:paraId="3070FD26" w14:textId="77777777" w:rsidR="008C5C56" w:rsidRPr="00522B1E" w:rsidRDefault="008C5C56" w:rsidP="008C5C56">
      <w:pPr>
        <w:pStyle w:val="paragraph"/>
        <w:numPr>
          <w:ilvl w:val="0"/>
          <w:numId w:val="37"/>
        </w:numPr>
        <w:spacing w:before="0" w:beforeAutospacing="0" w:after="0" w:afterAutospacing="0"/>
        <w:ind w:firstLine="0"/>
        <w:textAlignment w:val="baseline"/>
        <w:rPr>
          <w:rFonts w:ascii="Century Gothic" w:hAnsi="Century Gothic"/>
          <w:sz w:val="28"/>
          <w:szCs w:val="28"/>
        </w:rPr>
      </w:pPr>
      <w:r w:rsidRPr="00522B1E">
        <w:rPr>
          <w:rStyle w:val="normaltextrun"/>
          <w:rFonts w:ascii="Century Gothic" w:hAnsi="Century Gothic"/>
          <w:sz w:val="28"/>
          <w:szCs w:val="28"/>
        </w:rPr>
        <w:lastRenderedPageBreak/>
        <w:t>The focus is on children selecting the correct grapheme, rather than spelling the entire word correctly. This is made clear to the children and celebrated.</w:t>
      </w:r>
      <w:r w:rsidRPr="00522B1E">
        <w:rPr>
          <w:rStyle w:val="eop"/>
          <w:rFonts w:ascii="Century Gothic" w:hAnsi="Century Gothic"/>
          <w:sz w:val="28"/>
          <w:szCs w:val="28"/>
        </w:rPr>
        <w:t> </w:t>
      </w:r>
    </w:p>
    <w:p w14:paraId="79AC5878" w14:textId="77777777" w:rsidR="008C5C56" w:rsidRPr="00522B1E" w:rsidRDefault="008C5C56" w:rsidP="008C5C56">
      <w:pPr>
        <w:pStyle w:val="paragraph"/>
        <w:numPr>
          <w:ilvl w:val="0"/>
          <w:numId w:val="37"/>
        </w:numPr>
        <w:spacing w:before="0" w:beforeAutospacing="0" w:after="0" w:afterAutospacing="0"/>
        <w:ind w:firstLine="0"/>
        <w:textAlignment w:val="baseline"/>
        <w:rPr>
          <w:rFonts w:ascii="Century Gothic" w:hAnsi="Century Gothic"/>
          <w:sz w:val="28"/>
          <w:szCs w:val="28"/>
        </w:rPr>
      </w:pPr>
      <w:r w:rsidRPr="00522B1E">
        <w:rPr>
          <w:rStyle w:val="normaltextrun"/>
          <w:rFonts w:ascii="Century Gothic" w:hAnsi="Century Gothic"/>
          <w:sz w:val="28"/>
          <w:szCs w:val="28"/>
        </w:rPr>
        <w:t>This approach allows us to regularly expose children to the same word, but with a different focus phoneme, and so provides good opportunities for repetition and retrieval practice.</w:t>
      </w:r>
      <w:r w:rsidRPr="00522B1E">
        <w:rPr>
          <w:rStyle w:val="eop"/>
          <w:rFonts w:ascii="Century Gothic" w:hAnsi="Century Gothic"/>
          <w:sz w:val="28"/>
          <w:szCs w:val="28"/>
        </w:rPr>
        <w:t> </w:t>
      </w:r>
    </w:p>
    <w:p w14:paraId="63CAE03D" w14:textId="77777777" w:rsidR="008C5C56" w:rsidRPr="00522B1E" w:rsidRDefault="008C5C56" w:rsidP="008C5C56">
      <w:pPr>
        <w:pStyle w:val="paragraph"/>
        <w:numPr>
          <w:ilvl w:val="0"/>
          <w:numId w:val="37"/>
        </w:numPr>
        <w:spacing w:before="0" w:beforeAutospacing="0" w:after="0" w:afterAutospacing="0"/>
        <w:ind w:firstLine="0"/>
        <w:textAlignment w:val="baseline"/>
        <w:rPr>
          <w:rFonts w:ascii="Century Gothic" w:hAnsi="Century Gothic"/>
          <w:sz w:val="28"/>
          <w:szCs w:val="28"/>
        </w:rPr>
      </w:pPr>
      <w:r w:rsidRPr="00522B1E">
        <w:rPr>
          <w:rStyle w:val="normaltextrun"/>
          <w:rFonts w:ascii="Century Gothic" w:hAnsi="Century Gothic"/>
          <w:sz w:val="28"/>
          <w:szCs w:val="28"/>
        </w:rPr>
        <w:t>Our long term plan ensures that the National Curriculum spelling patterns and statutory spelling words are taught and revisited regularly.</w:t>
      </w:r>
      <w:r w:rsidRPr="00522B1E">
        <w:rPr>
          <w:rStyle w:val="eop"/>
          <w:rFonts w:ascii="Century Gothic" w:hAnsi="Century Gothic"/>
          <w:sz w:val="28"/>
          <w:szCs w:val="28"/>
        </w:rPr>
        <w:t> </w:t>
      </w:r>
    </w:p>
    <w:p w14:paraId="79096CAF" w14:textId="77777777" w:rsidR="008C5C56" w:rsidRPr="00522B1E" w:rsidRDefault="008C5C56" w:rsidP="008C5C56">
      <w:pPr>
        <w:pStyle w:val="paragraph"/>
        <w:numPr>
          <w:ilvl w:val="0"/>
          <w:numId w:val="37"/>
        </w:numPr>
        <w:spacing w:before="0" w:beforeAutospacing="0" w:after="0" w:afterAutospacing="0"/>
        <w:ind w:firstLine="0"/>
        <w:textAlignment w:val="baseline"/>
        <w:rPr>
          <w:rFonts w:ascii="Century Gothic" w:hAnsi="Century Gothic"/>
          <w:sz w:val="28"/>
          <w:szCs w:val="28"/>
        </w:rPr>
      </w:pPr>
      <w:r w:rsidRPr="00522B1E">
        <w:rPr>
          <w:rStyle w:val="normaltextrun"/>
          <w:rFonts w:ascii="Century Gothic" w:hAnsi="Century Gothic"/>
          <w:sz w:val="28"/>
          <w:szCs w:val="28"/>
        </w:rPr>
        <w:t>Spellings are set as an assignment on Spelling Shed for children to practise at home.</w:t>
      </w:r>
      <w:r w:rsidRPr="00522B1E">
        <w:rPr>
          <w:rStyle w:val="eop"/>
          <w:rFonts w:ascii="Century Gothic" w:hAnsi="Century Gothic"/>
          <w:sz w:val="28"/>
          <w:szCs w:val="28"/>
        </w:rPr>
        <w:t> </w:t>
      </w:r>
    </w:p>
    <w:p w14:paraId="378AC9A1" w14:textId="77777777" w:rsidR="007560E8" w:rsidRDefault="007560E8" w:rsidP="007560E8">
      <w:pPr>
        <w:pStyle w:val="paragraph"/>
        <w:spacing w:before="0" w:beforeAutospacing="0" w:after="0" w:afterAutospacing="0"/>
        <w:textAlignment w:val="baseline"/>
        <w:rPr>
          <w:rStyle w:val="eop"/>
          <w:rFonts w:ascii="Century Gothic" w:hAnsi="Century Gothic"/>
        </w:rPr>
      </w:pPr>
    </w:p>
    <w:p w14:paraId="4D784C1E"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u w:val="single"/>
        </w:rPr>
        <w:t>Weekly Plan:</w:t>
      </w:r>
      <w:r>
        <w:rPr>
          <w:rStyle w:val="eop"/>
          <w:rFonts w:ascii="Century Gothic" w:hAnsi="Century Gothic" w:cs="Segoe UI"/>
        </w:rPr>
        <w:t> </w:t>
      </w:r>
    </w:p>
    <w:p w14:paraId="1B0CF8F0"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BB6C117"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Monday: highlight the sounds</w:t>
      </w:r>
      <w:r>
        <w:rPr>
          <w:rStyle w:val="eop"/>
          <w:rFonts w:ascii="Century Gothic" w:hAnsi="Century Gothic" w:cs="Segoe UI"/>
        </w:rPr>
        <w:t> </w:t>
      </w:r>
    </w:p>
    <w:p w14:paraId="0D1A6826"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At the start of the session, the ‘sound of the week’ is introduced. Children are set the task of finding this sound within a list of words. This is marked as a class to highlight any misconceptions to the children.</w:t>
      </w:r>
      <w:r>
        <w:rPr>
          <w:rStyle w:val="eop"/>
          <w:rFonts w:ascii="Century Gothic" w:hAnsi="Century Gothic" w:cs="Segoe UI"/>
        </w:rPr>
        <w:t> </w:t>
      </w:r>
    </w:p>
    <w:p w14:paraId="491A36A5"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DAF44AA"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Tuesday: grapheme grid sort</w:t>
      </w:r>
      <w:r>
        <w:rPr>
          <w:rStyle w:val="eop"/>
          <w:rFonts w:ascii="Century Gothic" w:hAnsi="Century Gothic" w:cs="Segoe UI"/>
        </w:rPr>
        <w:t> </w:t>
      </w:r>
    </w:p>
    <w:p w14:paraId="17E9F6BE"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Children sort the words into the correct grapheme. As an extension, children find their own words to add to the grid.</w:t>
      </w:r>
      <w:r>
        <w:rPr>
          <w:rStyle w:val="eop"/>
          <w:rFonts w:ascii="Century Gothic" w:hAnsi="Century Gothic" w:cs="Segoe UI"/>
        </w:rPr>
        <w:t> </w:t>
      </w:r>
    </w:p>
    <w:p w14:paraId="7B15ACCF" w14:textId="77777777" w:rsidR="007560E8" w:rsidRDefault="007560E8" w:rsidP="007560E8">
      <w:pPr>
        <w:pStyle w:val="paragraph"/>
        <w:spacing w:before="0" w:beforeAutospacing="0" w:after="0" w:afterAutospacing="0"/>
        <w:textAlignment w:val="baseline"/>
        <w:rPr>
          <w:rFonts w:ascii="Century Gothic" w:hAnsi="Century Gothic"/>
        </w:rPr>
      </w:pPr>
    </w:p>
    <w:p w14:paraId="6C99348D"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Wednesday: sound buttons</w:t>
      </w:r>
      <w:r>
        <w:rPr>
          <w:rStyle w:val="eop"/>
          <w:rFonts w:ascii="Century Gothic" w:hAnsi="Century Gothic" w:cs="Segoe UI"/>
        </w:rPr>
        <w:t> </w:t>
      </w:r>
    </w:p>
    <w:p w14:paraId="4C820952"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Children use their knowledge of phonics to identify the individual phonemes in each word. This is done initially as a whole-class activity and then independently.</w:t>
      </w:r>
      <w:r>
        <w:rPr>
          <w:rStyle w:val="eop"/>
          <w:rFonts w:ascii="Century Gothic" w:hAnsi="Century Gothic" w:cs="Segoe UI"/>
        </w:rPr>
        <w:t> </w:t>
      </w:r>
    </w:p>
    <w:p w14:paraId="33AC719F"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98FAAA3"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Thursday: grapheme grid sort</w:t>
      </w:r>
      <w:r>
        <w:rPr>
          <w:rStyle w:val="eop"/>
          <w:rFonts w:ascii="Century Gothic" w:hAnsi="Century Gothic" w:cs="Segoe UI"/>
        </w:rPr>
        <w:t> </w:t>
      </w:r>
    </w:p>
    <w:p w14:paraId="1F13E433" w14:textId="77777777" w:rsidR="004C0EED" w:rsidRDefault="007560E8" w:rsidP="007560E8">
      <w:pPr>
        <w:pStyle w:val="paragraph"/>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Segoe UI"/>
        </w:rPr>
        <w:t>Children have a blank version of the grid used in Tuesday’s lesson, showing the graphemes for that week’s sound. The teacher reads the words aloud to the children who then must write them in the correct section of the grid. This is marked as a class to highlight any errors to the children. The focus is on children selecting the correct grapheme for that week’s sound, not whether the rest of the word is spelt correctly. Therefore, if they have selected the correct grapheme they mark the word with one tick, and if they have spelt the entire word correctly they mark it with two ticks.</w:t>
      </w:r>
    </w:p>
    <w:p w14:paraId="1792332B" w14:textId="5B1A67FB"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A6C3B62"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Friday: test</w:t>
      </w:r>
      <w:r>
        <w:rPr>
          <w:rStyle w:val="eop"/>
          <w:rFonts w:ascii="Century Gothic" w:hAnsi="Century Gothic" w:cs="Segoe UI"/>
        </w:rPr>
        <w:t> </w:t>
      </w:r>
    </w:p>
    <w:p w14:paraId="352EEEDA" w14:textId="77777777" w:rsidR="007560E8" w:rsidRDefault="007560E8" w:rsidP="007560E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 xml:space="preserve">Children are tested on a range of words containing the sound of the week using a dictation activity. This involves the children writing five sentences, each one containing at least two focus words. This is marked by the teacher, with a focus on the children selecting the correct grapheme. One tick is given to show that the </w:t>
      </w:r>
      <w:r>
        <w:rPr>
          <w:rStyle w:val="normaltextrun"/>
          <w:rFonts w:ascii="Century Gothic" w:hAnsi="Century Gothic" w:cs="Segoe UI"/>
        </w:rPr>
        <w:lastRenderedPageBreak/>
        <w:t>child has selected the correct grapheme and two ticks are given if the whole word is correct.</w:t>
      </w:r>
      <w:r>
        <w:rPr>
          <w:rStyle w:val="eop"/>
          <w:rFonts w:ascii="Century Gothic" w:hAnsi="Century Gothic" w:cs="Segoe UI"/>
        </w:rPr>
        <w:t> </w:t>
      </w:r>
    </w:p>
    <w:p w14:paraId="0F66B480" w14:textId="77777777" w:rsidR="007560E8" w:rsidRDefault="007560E8" w:rsidP="007560E8">
      <w:pPr>
        <w:pStyle w:val="paragraph"/>
        <w:spacing w:before="0" w:beforeAutospacing="0" w:after="0" w:afterAutospacing="0"/>
        <w:textAlignment w:val="baseline"/>
        <w:rPr>
          <w:rFonts w:ascii="Century Gothic" w:hAnsi="Century Gothic"/>
        </w:rPr>
      </w:pPr>
    </w:p>
    <w:p w14:paraId="622D4683" w14:textId="77777777" w:rsidR="0037197A" w:rsidRDefault="0037197A" w:rsidP="0037197A"/>
    <w:p w14:paraId="200E6626" w14:textId="07440147" w:rsidR="00595199" w:rsidRPr="00D6479C" w:rsidRDefault="008F4D4B" w:rsidP="00595199">
      <w:pPr>
        <w:pStyle w:val="Heading1"/>
        <w:rPr>
          <w:rFonts w:ascii="Century Gothic" w:hAnsi="Century Gothic" w:cstheme="minorHAnsi"/>
          <w:color w:val="FF0000"/>
          <w:sz w:val="28"/>
          <w:szCs w:val="28"/>
        </w:rPr>
      </w:pPr>
      <w:bookmarkStart w:id="1" w:name="_Toc66448959"/>
      <w:r w:rsidRPr="00D6479C">
        <w:rPr>
          <w:rFonts w:ascii="Century Gothic" w:hAnsi="Century Gothic" w:cstheme="minorHAnsi"/>
          <w:color w:val="FF0000"/>
          <w:sz w:val="28"/>
          <w:szCs w:val="28"/>
        </w:rPr>
        <w:t xml:space="preserve">Impact - </w:t>
      </w:r>
      <w:r w:rsidR="00090F6A" w:rsidRPr="00D6479C">
        <w:rPr>
          <w:rFonts w:ascii="Century Gothic" w:hAnsi="Century Gothic" w:cstheme="minorHAnsi"/>
          <w:color w:val="FF0000"/>
          <w:sz w:val="28"/>
          <w:szCs w:val="28"/>
        </w:rPr>
        <w:t>H</w:t>
      </w:r>
      <w:r w:rsidR="00913097" w:rsidRPr="00D6479C">
        <w:rPr>
          <w:rFonts w:ascii="Century Gothic" w:hAnsi="Century Gothic" w:cstheme="minorHAnsi"/>
          <w:color w:val="FF0000"/>
          <w:sz w:val="28"/>
          <w:szCs w:val="28"/>
        </w:rPr>
        <w:t>ow we assess</w:t>
      </w:r>
      <w:r w:rsidR="00F90570" w:rsidRPr="00D6479C">
        <w:rPr>
          <w:rFonts w:ascii="Century Gothic" w:hAnsi="Century Gothic" w:cstheme="minorHAnsi"/>
          <w:color w:val="FF0000"/>
          <w:sz w:val="28"/>
          <w:szCs w:val="28"/>
        </w:rPr>
        <w:t xml:space="preserve"> </w:t>
      </w:r>
      <w:bookmarkEnd w:id="1"/>
      <w:r w:rsidR="00522B1E">
        <w:rPr>
          <w:rFonts w:ascii="Century Gothic" w:hAnsi="Century Gothic" w:cstheme="minorHAnsi"/>
          <w:color w:val="FF0000"/>
          <w:sz w:val="28"/>
          <w:szCs w:val="28"/>
        </w:rPr>
        <w:t>spelling</w:t>
      </w:r>
      <w:r w:rsidR="000E58AD" w:rsidRPr="00D6479C">
        <w:rPr>
          <w:rFonts w:ascii="Century Gothic" w:hAnsi="Century Gothic" w:cstheme="minorHAnsi"/>
          <w:color w:val="FF0000"/>
          <w:sz w:val="28"/>
          <w:szCs w:val="28"/>
        </w:rPr>
        <w:t>?</w:t>
      </w:r>
    </w:p>
    <w:p w14:paraId="561342CB" w14:textId="77777777" w:rsidR="002A7296" w:rsidRPr="00D6479C" w:rsidRDefault="002A7296" w:rsidP="002A7296">
      <w:pPr>
        <w:rPr>
          <w:rFonts w:ascii="Century Gothic" w:hAnsi="Century Gothic"/>
          <w:sz w:val="28"/>
          <w:szCs w:val="28"/>
        </w:rPr>
      </w:pPr>
    </w:p>
    <w:p w14:paraId="48804E21" w14:textId="60BF4E28" w:rsidR="00FC0B2E" w:rsidRPr="00D6479C" w:rsidRDefault="00D6479C" w:rsidP="00913097">
      <w:pPr>
        <w:rPr>
          <w:rFonts w:ascii="Century Gothic" w:hAnsi="Century Gothic" w:cstheme="minorHAnsi"/>
          <w:sz w:val="28"/>
          <w:szCs w:val="28"/>
        </w:rPr>
      </w:pPr>
      <w:r w:rsidRPr="00D6479C">
        <w:rPr>
          <w:rFonts w:ascii="Century Gothic" w:hAnsi="Century Gothic"/>
          <w:sz w:val="28"/>
          <w:szCs w:val="28"/>
        </w:rPr>
        <w:t xml:space="preserve">By the time our pupils leave </w:t>
      </w:r>
      <w:r w:rsidRPr="00D6479C">
        <w:rPr>
          <w:rFonts w:ascii="Century Gothic" w:hAnsi="Century Gothic"/>
          <w:sz w:val="28"/>
          <w:szCs w:val="28"/>
        </w:rPr>
        <w:t xml:space="preserve">Martlesham </w:t>
      </w:r>
      <w:r w:rsidRPr="00D6479C">
        <w:rPr>
          <w:rFonts w:ascii="Century Gothic" w:hAnsi="Century Gothic"/>
          <w:sz w:val="28"/>
          <w:szCs w:val="28"/>
        </w:rPr>
        <w:t xml:space="preserve">Academy, we aim to ensure that they are confident and creative </w:t>
      </w:r>
      <w:r w:rsidR="00522B1E">
        <w:rPr>
          <w:rFonts w:ascii="Century Gothic" w:hAnsi="Century Gothic"/>
          <w:sz w:val="28"/>
          <w:szCs w:val="28"/>
        </w:rPr>
        <w:t xml:space="preserve">spellers </w:t>
      </w:r>
      <w:r w:rsidRPr="00D6479C">
        <w:rPr>
          <w:rFonts w:ascii="Century Gothic" w:hAnsi="Century Gothic"/>
          <w:sz w:val="28"/>
          <w:szCs w:val="28"/>
        </w:rPr>
        <w:t xml:space="preserve">who have made sustained progress since joining in Reception. By the time pupils are in Upper Key Stage 2, all </w:t>
      </w:r>
      <w:r w:rsidR="00522B1E">
        <w:rPr>
          <w:rFonts w:ascii="Century Gothic" w:hAnsi="Century Gothic"/>
          <w:sz w:val="28"/>
          <w:szCs w:val="28"/>
        </w:rPr>
        <w:t>spelling patterns</w:t>
      </w:r>
      <w:r w:rsidRPr="00D6479C">
        <w:rPr>
          <w:rFonts w:ascii="Century Gothic" w:hAnsi="Century Gothic"/>
          <w:sz w:val="28"/>
          <w:szCs w:val="28"/>
        </w:rPr>
        <w:t xml:space="preserve"> will be familiar to them</w:t>
      </w:r>
      <w:r w:rsidR="00522B1E">
        <w:rPr>
          <w:rFonts w:ascii="Century Gothic" w:hAnsi="Century Gothic"/>
          <w:sz w:val="28"/>
          <w:szCs w:val="28"/>
        </w:rPr>
        <w:t xml:space="preserve">. </w:t>
      </w:r>
      <w:r w:rsidRPr="00D6479C">
        <w:rPr>
          <w:rFonts w:ascii="Century Gothic" w:hAnsi="Century Gothic"/>
          <w:sz w:val="28"/>
          <w:szCs w:val="28"/>
        </w:rPr>
        <w:t xml:space="preserve">Pupils will have made good progress from their KS1 results and their written work across the curriculum </w:t>
      </w:r>
      <w:r w:rsidR="00522B1E">
        <w:rPr>
          <w:rFonts w:ascii="Century Gothic" w:hAnsi="Century Gothic"/>
          <w:sz w:val="28"/>
          <w:szCs w:val="28"/>
        </w:rPr>
        <w:t xml:space="preserve">will show correct spellings. </w:t>
      </w:r>
    </w:p>
    <w:p w14:paraId="6FF592B5" w14:textId="77777777" w:rsidR="00FC0B2E" w:rsidRDefault="00FC0B2E" w:rsidP="00913097">
      <w:pPr>
        <w:rPr>
          <w:rFonts w:ascii="Century Gothic" w:hAnsi="Century Gothic" w:cstheme="minorHAnsi"/>
          <w:sz w:val="28"/>
          <w:szCs w:val="28"/>
        </w:rPr>
      </w:pPr>
    </w:p>
    <w:p w14:paraId="6DB5856D" w14:textId="7D4234EE" w:rsidR="00913097" w:rsidRPr="001A2BED" w:rsidRDefault="008F4D4B" w:rsidP="00913097">
      <w:pPr>
        <w:rPr>
          <w:rFonts w:ascii="Century Gothic" w:hAnsi="Century Gothic" w:cstheme="minorHAnsi"/>
          <w:sz w:val="28"/>
          <w:szCs w:val="28"/>
        </w:rPr>
      </w:pPr>
      <w:r w:rsidRPr="001A2BED">
        <w:rPr>
          <w:rFonts w:ascii="Century Gothic" w:hAnsi="Century Gothic" w:cstheme="minorHAnsi"/>
          <w:sz w:val="28"/>
          <w:szCs w:val="28"/>
        </w:rPr>
        <w:t>Assessment is carried out on four</w:t>
      </w:r>
      <w:r w:rsidR="00151346" w:rsidRPr="001A2BED">
        <w:rPr>
          <w:rFonts w:ascii="Century Gothic" w:hAnsi="Century Gothic" w:cstheme="minorHAnsi"/>
          <w:sz w:val="28"/>
          <w:szCs w:val="28"/>
        </w:rPr>
        <w:t xml:space="preserve"> levels:</w:t>
      </w:r>
    </w:p>
    <w:p w14:paraId="67CCA167" w14:textId="285332C1" w:rsidR="00913097" w:rsidRPr="001A2BED" w:rsidRDefault="00151346" w:rsidP="00D37D21">
      <w:pPr>
        <w:pStyle w:val="ListParagraph"/>
        <w:numPr>
          <w:ilvl w:val="0"/>
          <w:numId w:val="5"/>
        </w:numPr>
        <w:rPr>
          <w:rFonts w:ascii="Century Gothic" w:hAnsi="Century Gothic" w:cstheme="minorHAnsi"/>
          <w:sz w:val="28"/>
          <w:szCs w:val="28"/>
        </w:rPr>
      </w:pPr>
      <w:r w:rsidRPr="001A2BED">
        <w:rPr>
          <w:rFonts w:ascii="Century Gothic" w:hAnsi="Century Gothic" w:cstheme="minorHAnsi"/>
          <w:sz w:val="28"/>
          <w:szCs w:val="28"/>
        </w:rPr>
        <w:t>Formative</w:t>
      </w:r>
      <w:r w:rsidR="00913097" w:rsidRPr="001A2BED">
        <w:rPr>
          <w:rFonts w:ascii="Century Gothic" w:hAnsi="Century Gothic" w:cstheme="minorHAnsi"/>
          <w:sz w:val="28"/>
          <w:szCs w:val="28"/>
        </w:rPr>
        <w:t xml:space="preserve"> assessments </w:t>
      </w:r>
      <w:r w:rsidRPr="001A2BED">
        <w:rPr>
          <w:rFonts w:ascii="Century Gothic" w:hAnsi="Century Gothic" w:cstheme="minorHAnsi"/>
          <w:sz w:val="28"/>
          <w:szCs w:val="28"/>
        </w:rPr>
        <w:t>take place on a daily and weekly basis</w:t>
      </w:r>
      <w:r w:rsidR="001B26E3" w:rsidRPr="001A2BED">
        <w:rPr>
          <w:rFonts w:ascii="Century Gothic" w:hAnsi="Century Gothic" w:cstheme="minorHAnsi"/>
          <w:sz w:val="28"/>
          <w:szCs w:val="28"/>
        </w:rPr>
        <w:t>, enabling teachers to be sure</w:t>
      </w:r>
      <w:r w:rsidRPr="001A2BED">
        <w:rPr>
          <w:rFonts w:ascii="Century Gothic" w:hAnsi="Century Gothic" w:cstheme="minorHAnsi"/>
          <w:sz w:val="28"/>
          <w:szCs w:val="28"/>
        </w:rPr>
        <w:t xml:space="preserve"> children are understanding new concepts before moving on. They also inform future planning and provide support and challenge where necessary</w:t>
      </w:r>
      <w:r w:rsidR="002C55BD" w:rsidRPr="001A2BED">
        <w:rPr>
          <w:rFonts w:ascii="Century Gothic" w:hAnsi="Century Gothic" w:cstheme="minorHAnsi"/>
          <w:sz w:val="28"/>
          <w:szCs w:val="28"/>
        </w:rPr>
        <w:t xml:space="preserve">. </w:t>
      </w:r>
    </w:p>
    <w:p w14:paraId="78CBE72E" w14:textId="15BD8EB2" w:rsidR="00151346" w:rsidRPr="00FC0B2E" w:rsidRDefault="001B26E3" w:rsidP="00D37D21">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Summative</w:t>
      </w:r>
      <w:r w:rsidR="00913097" w:rsidRPr="00FC0B2E">
        <w:rPr>
          <w:rFonts w:ascii="Century Gothic" w:hAnsi="Century Gothic" w:cstheme="minorHAnsi"/>
          <w:sz w:val="28"/>
          <w:szCs w:val="28"/>
        </w:rPr>
        <w:t xml:space="preserve"> assessments are carried out termly. The purpose of these assessments is to review and record the progress the pupils have made, measured against school and national targets. This is done by drawing on class records of key objectives and any supplementary notes that have been made</w:t>
      </w:r>
      <w:r w:rsidR="00D6479C">
        <w:rPr>
          <w:rFonts w:ascii="Century Gothic" w:hAnsi="Century Gothic" w:cstheme="minorHAnsi"/>
          <w:sz w:val="28"/>
          <w:szCs w:val="28"/>
        </w:rPr>
        <w:t>.</w:t>
      </w:r>
      <w:r w:rsidR="00913097" w:rsidRPr="00FC0B2E">
        <w:rPr>
          <w:rFonts w:ascii="Century Gothic" w:hAnsi="Century Gothic" w:cstheme="minorHAnsi"/>
          <w:sz w:val="28"/>
          <w:szCs w:val="28"/>
        </w:rPr>
        <w:t xml:space="preserve"> All data is analysed by senior management, the </w:t>
      </w:r>
      <w:r w:rsidR="00F90570" w:rsidRPr="00FC0B2E">
        <w:rPr>
          <w:rFonts w:ascii="Century Gothic" w:hAnsi="Century Gothic" w:cstheme="minorHAnsi"/>
          <w:sz w:val="28"/>
          <w:szCs w:val="28"/>
        </w:rPr>
        <w:t>English</w:t>
      </w:r>
      <w:r w:rsidR="00913097" w:rsidRPr="00FC0B2E">
        <w:rPr>
          <w:rFonts w:ascii="Century Gothic" w:hAnsi="Century Gothic" w:cstheme="minorHAnsi"/>
          <w:sz w:val="28"/>
          <w:szCs w:val="28"/>
        </w:rPr>
        <w:t xml:space="preserve"> leader and the </w:t>
      </w:r>
      <w:r w:rsidRPr="00FC0B2E">
        <w:rPr>
          <w:rFonts w:ascii="Century Gothic" w:hAnsi="Century Gothic" w:cstheme="minorHAnsi"/>
          <w:sz w:val="28"/>
          <w:szCs w:val="28"/>
        </w:rPr>
        <w:t>class teacher to support gaps analysis and progress judgements</w:t>
      </w:r>
      <w:r w:rsidR="00913097" w:rsidRPr="00FC0B2E">
        <w:rPr>
          <w:rFonts w:ascii="Century Gothic" w:hAnsi="Century Gothic" w:cstheme="minorHAnsi"/>
          <w:sz w:val="28"/>
          <w:szCs w:val="28"/>
        </w:rPr>
        <w:t>.</w:t>
      </w:r>
    </w:p>
    <w:p w14:paraId="0AB3C78D" w14:textId="5260D35A" w:rsidR="001B26E3" w:rsidRPr="00FC0B2E" w:rsidRDefault="001B26E3" w:rsidP="00D37D21">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Teachers formally assess pupils at four different stages throughout the year on O-Track, where they are identified as ‘Working Towards’, ‘Expected’ or ‘Working at Greater Depth’ for their age-related expectations. Teachers can also assess the children as working within the objectives of a prior year group if this is required.</w:t>
      </w:r>
    </w:p>
    <w:p w14:paraId="3D055082" w14:textId="29D56496" w:rsidR="00F46C79" w:rsidRPr="00FC0B2E" w:rsidRDefault="00DC0112" w:rsidP="00F46C79">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At the end of Key Stage 1 and Key Stage 2</w:t>
      </w:r>
      <w:r w:rsidR="001B26E3" w:rsidRPr="00FC0B2E">
        <w:rPr>
          <w:rFonts w:ascii="Century Gothic" w:hAnsi="Century Gothic" w:cstheme="minorHAnsi"/>
          <w:sz w:val="28"/>
          <w:szCs w:val="28"/>
        </w:rPr>
        <w:t>,</w:t>
      </w:r>
      <w:r w:rsidRPr="00FC0B2E">
        <w:rPr>
          <w:rFonts w:ascii="Century Gothic" w:hAnsi="Century Gothic" w:cstheme="minorHAnsi"/>
          <w:sz w:val="28"/>
          <w:szCs w:val="28"/>
        </w:rPr>
        <w:t xml:space="preserve"> each pupil’s level of achievement against national standards is included as part</w:t>
      </w:r>
      <w:r w:rsidR="00F46C79" w:rsidRPr="00FC0B2E">
        <w:rPr>
          <w:rFonts w:ascii="Century Gothic" w:hAnsi="Century Gothic" w:cstheme="minorHAnsi"/>
          <w:sz w:val="28"/>
          <w:szCs w:val="28"/>
        </w:rPr>
        <w:t xml:space="preserve"> of their annual written report</w:t>
      </w:r>
      <w:r w:rsidR="002A7296" w:rsidRPr="00FC0B2E">
        <w:rPr>
          <w:rFonts w:ascii="Century Gothic" w:hAnsi="Century Gothic" w:cstheme="minorHAnsi"/>
          <w:sz w:val="28"/>
          <w:szCs w:val="28"/>
        </w:rPr>
        <w:t>.</w:t>
      </w:r>
    </w:p>
    <w:p w14:paraId="16922E42" w14:textId="77777777" w:rsidR="00FC0B2E" w:rsidRPr="00FC0B2E" w:rsidRDefault="000E58AD" w:rsidP="000E58AD">
      <w:pPr>
        <w:rPr>
          <w:rFonts w:ascii="Century Gothic" w:hAnsi="Century Gothic"/>
          <w:color w:val="FF0000"/>
          <w:sz w:val="28"/>
          <w:szCs w:val="28"/>
        </w:rPr>
      </w:pPr>
      <w:r w:rsidRPr="00FC0B2E">
        <w:rPr>
          <w:rFonts w:ascii="Century Gothic" w:hAnsi="Century Gothic"/>
          <w:color w:val="FF0000"/>
          <w:sz w:val="28"/>
          <w:szCs w:val="28"/>
        </w:rPr>
        <w:lastRenderedPageBreak/>
        <w:t>Statutory Assessment</w:t>
      </w:r>
      <w:r w:rsidR="00FC0B2E" w:rsidRPr="00FC0B2E">
        <w:rPr>
          <w:rFonts w:ascii="Century Gothic" w:hAnsi="Century Gothic"/>
          <w:color w:val="FF0000"/>
          <w:sz w:val="28"/>
          <w:szCs w:val="28"/>
        </w:rPr>
        <w:t>s:</w:t>
      </w:r>
    </w:p>
    <w:p w14:paraId="3DC1E98A" w14:textId="6E67E649" w:rsidR="00FC0B2E" w:rsidRPr="00FC0B2E" w:rsidRDefault="000E58AD" w:rsidP="000E58AD">
      <w:pPr>
        <w:rPr>
          <w:rFonts w:ascii="Century Gothic" w:hAnsi="Century Gothic"/>
          <w:sz w:val="28"/>
          <w:szCs w:val="28"/>
        </w:rPr>
      </w:pPr>
      <w:r w:rsidRPr="00FC0B2E">
        <w:rPr>
          <w:rFonts w:ascii="Century Gothic" w:hAnsi="Century Gothic"/>
          <w:sz w:val="28"/>
          <w:szCs w:val="28"/>
        </w:rPr>
        <w:t xml:space="preserve">Year 2: Children are </w:t>
      </w:r>
      <w:r w:rsidR="006C481C">
        <w:rPr>
          <w:rFonts w:ascii="Century Gothic" w:hAnsi="Century Gothic"/>
          <w:sz w:val="28"/>
          <w:szCs w:val="28"/>
        </w:rPr>
        <w:t xml:space="preserve">formally </w:t>
      </w:r>
      <w:r w:rsidRPr="00FC0B2E">
        <w:rPr>
          <w:rFonts w:ascii="Century Gothic" w:hAnsi="Century Gothic"/>
          <w:sz w:val="28"/>
          <w:szCs w:val="28"/>
        </w:rPr>
        <w:t xml:space="preserve">assessed </w:t>
      </w:r>
      <w:r w:rsidR="006C481C">
        <w:rPr>
          <w:rFonts w:ascii="Century Gothic" w:hAnsi="Century Gothic"/>
          <w:sz w:val="28"/>
          <w:szCs w:val="28"/>
        </w:rPr>
        <w:t xml:space="preserve">as part of the </w:t>
      </w:r>
      <w:r w:rsidR="00D6479C">
        <w:rPr>
          <w:rFonts w:ascii="Century Gothic" w:hAnsi="Century Gothic"/>
          <w:sz w:val="28"/>
          <w:szCs w:val="28"/>
        </w:rPr>
        <w:t>writing</w:t>
      </w:r>
      <w:r w:rsidRPr="00FC0B2E">
        <w:rPr>
          <w:rFonts w:ascii="Century Gothic" w:hAnsi="Century Gothic"/>
          <w:sz w:val="28"/>
          <w:szCs w:val="28"/>
        </w:rPr>
        <w:t xml:space="preserve"> </w:t>
      </w:r>
      <w:r w:rsidR="006C481C">
        <w:rPr>
          <w:rFonts w:ascii="Century Gothic" w:hAnsi="Century Gothic"/>
          <w:sz w:val="28"/>
          <w:szCs w:val="28"/>
        </w:rPr>
        <w:t xml:space="preserve">process, as well as within the KS1 SPaG SATs. </w:t>
      </w:r>
    </w:p>
    <w:p w14:paraId="327FA99B" w14:textId="4628F09A" w:rsidR="000E58AD" w:rsidRPr="00FC0B2E" w:rsidRDefault="000E58AD" w:rsidP="000E58AD">
      <w:pPr>
        <w:rPr>
          <w:rFonts w:ascii="Century Gothic" w:hAnsi="Century Gothic"/>
          <w:sz w:val="28"/>
          <w:szCs w:val="28"/>
        </w:rPr>
      </w:pPr>
      <w:r w:rsidRPr="00FC0B2E">
        <w:rPr>
          <w:rFonts w:ascii="Century Gothic" w:hAnsi="Century Gothic"/>
          <w:sz w:val="28"/>
          <w:szCs w:val="28"/>
        </w:rPr>
        <w:t xml:space="preserve">Year 6: </w:t>
      </w:r>
      <w:r w:rsidR="006C481C" w:rsidRPr="00FC0B2E">
        <w:rPr>
          <w:rFonts w:ascii="Century Gothic" w:hAnsi="Century Gothic"/>
          <w:sz w:val="28"/>
          <w:szCs w:val="28"/>
        </w:rPr>
        <w:t xml:space="preserve">Children are </w:t>
      </w:r>
      <w:r w:rsidR="006C481C">
        <w:rPr>
          <w:rFonts w:ascii="Century Gothic" w:hAnsi="Century Gothic"/>
          <w:sz w:val="28"/>
          <w:szCs w:val="28"/>
        </w:rPr>
        <w:t xml:space="preserve">formally </w:t>
      </w:r>
      <w:r w:rsidR="006C481C" w:rsidRPr="00FC0B2E">
        <w:rPr>
          <w:rFonts w:ascii="Century Gothic" w:hAnsi="Century Gothic"/>
          <w:sz w:val="28"/>
          <w:szCs w:val="28"/>
        </w:rPr>
        <w:t xml:space="preserve">assessed </w:t>
      </w:r>
      <w:r w:rsidR="006C481C">
        <w:rPr>
          <w:rFonts w:ascii="Century Gothic" w:hAnsi="Century Gothic"/>
          <w:sz w:val="28"/>
          <w:szCs w:val="28"/>
        </w:rPr>
        <w:t>as part of the writing</w:t>
      </w:r>
      <w:r w:rsidR="006C481C" w:rsidRPr="00FC0B2E">
        <w:rPr>
          <w:rFonts w:ascii="Century Gothic" w:hAnsi="Century Gothic"/>
          <w:sz w:val="28"/>
          <w:szCs w:val="28"/>
        </w:rPr>
        <w:t xml:space="preserve"> </w:t>
      </w:r>
      <w:r w:rsidR="006C481C">
        <w:rPr>
          <w:rFonts w:ascii="Century Gothic" w:hAnsi="Century Gothic"/>
          <w:sz w:val="28"/>
          <w:szCs w:val="28"/>
        </w:rPr>
        <w:t>process, as well as within the KS</w:t>
      </w:r>
      <w:r w:rsidR="006C481C">
        <w:rPr>
          <w:rFonts w:ascii="Century Gothic" w:hAnsi="Century Gothic"/>
          <w:sz w:val="28"/>
          <w:szCs w:val="28"/>
        </w:rPr>
        <w:t>2</w:t>
      </w:r>
      <w:r w:rsidR="006C481C">
        <w:rPr>
          <w:rFonts w:ascii="Century Gothic" w:hAnsi="Century Gothic"/>
          <w:sz w:val="28"/>
          <w:szCs w:val="28"/>
        </w:rPr>
        <w:t xml:space="preserve"> SPaG SATs.</w:t>
      </w:r>
    </w:p>
    <w:p w14:paraId="2CB40302" w14:textId="4CA740F2" w:rsidR="00F46C79" w:rsidRPr="001A2BED" w:rsidRDefault="00F46C79" w:rsidP="00F46C79">
      <w:pPr>
        <w:pStyle w:val="Heading1"/>
        <w:rPr>
          <w:rFonts w:ascii="Century Gothic" w:hAnsi="Century Gothic" w:cstheme="minorHAnsi"/>
          <w:color w:val="FF0000"/>
          <w:sz w:val="28"/>
          <w:szCs w:val="28"/>
        </w:rPr>
      </w:pPr>
    </w:p>
    <w:p w14:paraId="7288BB60" w14:textId="77777777" w:rsidR="00382C96" w:rsidRDefault="00382C96" w:rsidP="00382C96">
      <w:pPr>
        <w:pStyle w:val="ListParagraph"/>
        <w:rPr>
          <w:rFonts w:ascii="Century Gothic" w:hAnsi="Century Gothic" w:cstheme="minorHAnsi"/>
          <w:sz w:val="20"/>
          <w:szCs w:val="20"/>
        </w:rPr>
      </w:pPr>
    </w:p>
    <w:p w14:paraId="1A8FD131" w14:textId="791B43DD" w:rsidR="004E6712" w:rsidRPr="004E6712" w:rsidRDefault="004E6712" w:rsidP="004E6712">
      <w:pPr>
        <w:rPr>
          <w:rFonts w:ascii="Century Gothic" w:hAnsi="Century Gothic" w:cstheme="minorHAnsi"/>
          <w:sz w:val="20"/>
          <w:szCs w:val="20"/>
        </w:rPr>
      </w:pPr>
    </w:p>
    <w:p w14:paraId="7EC03B73" w14:textId="77777777" w:rsidR="00517A54" w:rsidRPr="00DD74E9" w:rsidRDefault="00517A54" w:rsidP="00517A54">
      <w:pPr>
        <w:tabs>
          <w:tab w:val="left" w:pos="989"/>
        </w:tabs>
        <w:rPr>
          <w:rFonts w:cstheme="minorHAnsi"/>
        </w:rPr>
      </w:pPr>
    </w:p>
    <w:sectPr w:rsidR="00517A54" w:rsidRPr="00DD74E9" w:rsidSect="00913097">
      <w:footerReference w:type="default" r:id="rId14"/>
      <w:pgSz w:w="11906" w:h="16838"/>
      <w:pgMar w:top="1440" w:right="1080" w:bottom="1440" w:left="1080"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8966" w14:textId="77777777" w:rsidR="00FB3F8B" w:rsidRDefault="00FB3F8B" w:rsidP="00EC087E">
      <w:pPr>
        <w:spacing w:after="0" w:line="240" w:lineRule="auto"/>
      </w:pPr>
      <w:r>
        <w:separator/>
      </w:r>
    </w:p>
  </w:endnote>
  <w:endnote w:type="continuationSeparator" w:id="0">
    <w:p w14:paraId="51C708A2" w14:textId="77777777" w:rsidR="00FB3F8B" w:rsidRDefault="00FB3F8B" w:rsidP="00EC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46099"/>
      <w:docPartObj>
        <w:docPartGallery w:val="Page Numbers (Bottom of Page)"/>
        <w:docPartUnique/>
      </w:docPartObj>
    </w:sdtPr>
    <w:sdtEndPr>
      <w:rPr>
        <w:noProof/>
      </w:rPr>
    </w:sdtEndPr>
    <w:sdtContent>
      <w:p w14:paraId="516B23D8" w14:textId="360AE9D6" w:rsidR="000B27CF" w:rsidRDefault="000B27CF">
        <w:pPr>
          <w:pStyle w:val="Footer"/>
          <w:jc w:val="right"/>
        </w:pPr>
        <w:r>
          <w:fldChar w:fldCharType="begin"/>
        </w:r>
        <w:r>
          <w:instrText xml:space="preserve"> PAGE   \* MERGEFORMAT </w:instrText>
        </w:r>
        <w:r>
          <w:fldChar w:fldCharType="separate"/>
        </w:r>
        <w:r w:rsidR="00DC0112">
          <w:rPr>
            <w:noProof/>
          </w:rPr>
          <w:t>3</w:t>
        </w:r>
        <w:r>
          <w:rPr>
            <w:noProof/>
          </w:rPr>
          <w:fldChar w:fldCharType="end"/>
        </w:r>
      </w:p>
    </w:sdtContent>
  </w:sdt>
  <w:p w14:paraId="75E5E7BA" w14:textId="77777777" w:rsidR="000B27CF" w:rsidRDefault="000B27CF">
    <w:pPr>
      <w:pStyle w:val="Footer"/>
    </w:pPr>
  </w:p>
  <w:p w14:paraId="23450C08" w14:textId="77777777" w:rsidR="000B27CF" w:rsidRDefault="000B27CF"/>
  <w:p w14:paraId="1909B9E3" w14:textId="77777777" w:rsidR="000B27CF" w:rsidRDefault="000B27CF"/>
  <w:p w14:paraId="3D7F522C" w14:textId="77777777" w:rsidR="000B27CF" w:rsidRDefault="000B2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BAC5" w14:textId="77777777" w:rsidR="00FB3F8B" w:rsidRDefault="00FB3F8B" w:rsidP="00EC087E">
      <w:pPr>
        <w:spacing w:after="0" w:line="240" w:lineRule="auto"/>
      </w:pPr>
      <w:r>
        <w:separator/>
      </w:r>
    </w:p>
  </w:footnote>
  <w:footnote w:type="continuationSeparator" w:id="0">
    <w:p w14:paraId="072F2752" w14:textId="77777777" w:rsidR="00FB3F8B" w:rsidRDefault="00FB3F8B" w:rsidP="00EC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2C7"/>
    <w:multiLevelType w:val="hybridMultilevel"/>
    <w:tmpl w:val="0248C6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FE1"/>
    <w:multiLevelType w:val="hybridMultilevel"/>
    <w:tmpl w:val="D4B6F1D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00626"/>
    <w:multiLevelType w:val="hybridMultilevel"/>
    <w:tmpl w:val="393AE55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51723E"/>
    <w:multiLevelType w:val="hybridMultilevel"/>
    <w:tmpl w:val="F112BE00"/>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825C52"/>
    <w:multiLevelType w:val="hybridMultilevel"/>
    <w:tmpl w:val="E506B402"/>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0F706379"/>
    <w:multiLevelType w:val="hybridMultilevel"/>
    <w:tmpl w:val="8AF8E6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33985"/>
    <w:multiLevelType w:val="hybridMultilevel"/>
    <w:tmpl w:val="A0FC5FE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75C5C"/>
    <w:multiLevelType w:val="hybridMultilevel"/>
    <w:tmpl w:val="155020F4"/>
    <w:lvl w:ilvl="0" w:tplc="0809000D">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15:restartNumberingAfterBreak="0">
    <w:nsid w:val="23B74B35"/>
    <w:multiLevelType w:val="hybridMultilevel"/>
    <w:tmpl w:val="E04454CE"/>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A4D081D"/>
    <w:multiLevelType w:val="hybridMultilevel"/>
    <w:tmpl w:val="E3ACECD2"/>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2A0606E"/>
    <w:multiLevelType w:val="hybridMultilevel"/>
    <w:tmpl w:val="40AC99F0"/>
    <w:lvl w:ilvl="0" w:tplc="1E748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D05D52"/>
    <w:multiLevelType w:val="hybridMultilevel"/>
    <w:tmpl w:val="CFAA526E"/>
    <w:lvl w:ilvl="0" w:tplc="0809000D">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3CE31CCB"/>
    <w:multiLevelType w:val="hybridMultilevel"/>
    <w:tmpl w:val="EFE02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95592"/>
    <w:multiLevelType w:val="hybridMultilevel"/>
    <w:tmpl w:val="F2E0FD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7E35E4"/>
    <w:multiLevelType w:val="hybridMultilevel"/>
    <w:tmpl w:val="3FF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C520C"/>
    <w:multiLevelType w:val="hybridMultilevel"/>
    <w:tmpl w:val="0B7CE6A0"/>
    <w:lvl w:ilvl="0" w:tplc="5106B5B2">
      <w:start w:val="2"/>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E1A70"/>
    <w:multiLevelType w:val="hybridMultilevel"/>
    <w:tmpl w:val="CC100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7170CAA"/>
    <w:multiLevelType w:val="multilevel"/>
    <w:tmpl w:val="1F7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6F3696"/>
    <w:multiLevelType w:val="hybridMultilevel"/>
    <w:tmpl w:val="CFB0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4327F"/>
    <w:multiLevelType w:val="multilevel"/>
    <w:tmpl w:val="CCC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91832"/>
    <w:multiLevelType w:val="hybridMultilevel"/>
    <w:tmpl w:val="4344E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B77CE"/>
    <w:multiLevelType w:val="hybridMultilevel"/>
    <w:tmpl w:val="D6A04EA0"/>
    <w:lvl w:ilvl="0" w:tplc="0809000D">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5F15770F"/>
    <w:multiLevelType w:val="hybridMultilevel"/>
    <w:tmpl w:val="998E5E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3F4385"/>
    <w:multiLevelType w:val="multilevel"/>
    <w:tmpl w:val="1A8C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A03C8D"/>
    <w:multiLevelType w:val="hybridMultilevel"/>
    <w:tmpl w:val="13145BC4"/>
    <w:lvl w:ilvl="0" w:tplc="C2A81E94">
      <w:start w:val="1"/>
      <w:numFmt w:val="decimal"/>
      <w:lvlText w:val="%1."/>
      <w:lvlJc w:val="left"/>
      <w:pPr>
        <w:ind w:left="360" w:hanging="360"/>
      </w:pPr>
      <w:rPr>
        <w:rFonts w:hint="default"/>
        <w:b/>
      </w:rPr>
    </w:lvl>
    <w:lvl w:ilvl="1" w:tplc="0809000D">
      <w:start w:val="1"/>
      <w:numFmt w:val="bullet"/>
      <w:lvlText w:val=""/>
      <w:lvlJc w:val="left"/>
      <w:pPr>
        <w:ind w:left="1352"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90ED1"/>
    <w:multiLevelType w:val="hybridMultilevel"/>
    <w:tmpl w:val="1A1C2BA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8AA7F5C"/>
    <w:multiLevelType w:val="hybridMultilevel"/>
    <w:tmpl w:val="5D76F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518CF"/>
    <w:multiLevelType w:val="hybridMultilevel"/>
    <w:tmpl w:val="0802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C0406"/>
    <w:multiLevelType w:val="hybridMultilevel"/>
    <w:tmpl w:val="CDDE7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42413"/>
    <w:multiLevelType w:val="hybridMultilevel"/>
    <w:tmpl w:val="517C8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E3A76"/>
    <w:multiLevelType w:val="hybridMultilevel"/>
    <w:tmpl w:val="104CB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96EBF"/>
    <w:multiLevelType w:val="hybridMultilevel"/>
    <w:tmpl w:val="4F1A2642"/>
    <w:lvl w:ilvl="0" w:tplc="0809000F">
      <w:start w:val="1"/>
      <w:numFmt w:val="decimal"/>
      <w:lvlText w:val="%1."/>
      <w:lvlJc w:val="left"/>
      <w:pPr>
        <w:ind w:left="360" w:hanging="360"/>
      </w:pPr>
      <w:rPr>
        <w:rFonts w:hint="default"/>
      </w:rPr>
    </w:lvl>
    <w:lvl w:ilvl="1" w:tplc="0809000D">
      <w:start w:val="1"/>
      <w:numFmt w:val="bullet"/>
      <w:lvlText w:val=""/>
      <w:lvlJc w:val="left"/>
      <w:pPr>
        <w:ind w:left="1494"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C15FC"/>
    <w:multiLevelType w:val="hybridMultilevel"/>
    <w:tmpl w:val="B14C40F0"/>
    <w:lvl w:ilvl="0" w:tplc="36B8A5BC">
      <w:start w:val="2"/>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E1FCD"/>
    <w:multiLevelType w:val="hybridMultilevel"/>
    <w:tmpl w:val="7F6835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718172">
    <w:abstractNumId w:val="31"/>
  </w:num>
  <w:num w:numId="2" w16cid:durableId="1600016941">
    <w:abstractNumId w:val="3"/>
  </w:num>
  <w:num w:numId="3" w16cid:durableId="2011835612">
    <w:abstractNumId w:val="28"/>
  </w:num>
  <w:num w:numId="4" w16cid:durableId="1187252144">
    <w:abstractNumId w:val="8"/>
  </w:num>
  <w:num w:numId="5" w16cid:durableId="1340809368">
    <w:abstractNumId w:val="6"/>
  </w:num>
  <w:num w:numId="6" w16cid:durableId="1182233734">
    <w:abstractNumId w:val="18"/>
  </w:num>
  <w:num w:numId="7" w16cid:durableId="1812094313">
    <w:abstractNumId w:val="27"/>
  </w:num>
  <w:num w:numId="8" w16cid:durableId="816340430">
    <w:abstractNumId w:val="11"/>
  </w:num>
  <w:num w:numId="9" w16cid:durableId="511064968">
    <w:abstractNumId w:val="4"/>
  </w:num>
  <w:num w:numId="10" w16cid:durableId="2076735330">
    <w:abstractNumId w:val="25"/>
  </w:num>
  <w:num w:numId="11" w16cid:durableId="988903639">
    <w:abstractNumId w:val="1"/>
  </w:num>
  <w:num w:numId="12" w16cid:durableId="475220641">
    <w:abstractNumId w:val="33"/>
  </w:num>
  <w:num w:numId="13" w16cid:durableId="316307808">
    <w:abstractNumId w:val="22"/>
  </w:num>
  <w:num w:numId="14" w16cid:durableId="656959101">
    <w:abstractNumId w:val="13"/>
  </w:num>
  <w:num w:numId="15" w16cid:durableId="1178231324">
    <w:abstractNumId w:val="26"/>
  </w:num>
  <w:num w:numId="16" w16cid:durableId="1343819502">
    <w:abstractNumId w:val="0"/>
  </w:num>
  <w:num w:numId="17" w16cid:durableId="1289702038">
    <w:abstractNumId w:val="14"/>
  </w:num>
  <w:num w:numId="18" w16cid:durableId="863252630">
    <w:abstractNumId w:val="10"/>
  </w:num>
  <w:num w:numId="19" w16cid:durableId="918833214">
    <w:abstractNumId w:val="16"/>
  </w:num>
  <w:num w:numId="20" w16cid:durableId="15425911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434233">
    <w:abstractNumId w:val="11"/>
  </w:num>
  <w:num w:numId="22" w16cid:durableId="1255435167">
    <w:abstractNumId w:val="7"/>
  </w:num>
  <w:num w:numId="23" w16cid:durableId="971515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86218">
    <w:abstractNumId w:val="21"/>
  </w:num>
  <w:num w:numId="25" w16cid:durableId="2139567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185900">
    <w:abstractNumId w:val="2"/>
  </w:num>
  <w:num w:numId="27" w16cid:durableId="1831671169">
    <w:abstractNumId w:val="25"/>
  </w:num>
  <w:num w:numId="28" w16cid:durableId="1278416962">
    <w:abstractNumId w:val="9"/>
  </w:num>
  <w:num w:numId="29" w16cid:durableId="1057631239">
    <w:abstractNumId w:val="1"/>
  </w:num>
  <w:num w:numId="30" w16cid:durableId="726149541">
    <w:abstractNumId w:val="12"/>
  </w:num>
  <w:num w:numId="31" w16cid:durableId="504440775">
    <w:abstractNumId w:val="5"/>
  </w:num>
  <w:num w:numId="32" w16cid:durableId="83694979">
    <w:abstractNumId w:val="20"/>
  </w:num>
  <w:num w:numId="33" w16cid:durableId="1486778307">
    <w:abstractNumId w:val="29"/>
  </w:num>
  <w:num w:numId="34" w16cid:durableId="179516706">
    <w:abstractNumId w:val="32"/>
  </w:num>
  <w:num w:numId="35" w16cid:durableId="450706383">
    <w:abstractNumId w:val="15"/>
  </w:num>
  <w:num w:numId="36" w16cid:durableId="1005982657">
    <w:abstractNumId w:val="17"/>
  </w:num>
  <w:num w:numId="37" w16cid:durableId="117188459">
    <w:abstractNumId w:val="19"/>
  </w:num>
  <w:num w:numId="38" w16cid:durableId="1763036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C"/>
    <w:rsid w:val="00004D83"/>
    <w:rsid w:val="00031B6F"/>
    <w:rsid w:val="00035374"/>
    <w:rsid w:val="00041666"/>
    <w:rsid w:val="00052380"/>
    <w:rsid w:val="000902C9"/>
    <w:rsid w:val="00090F6A"/>
    <w:rsid w:val="000915DD"/>
    <w:rsid w:val="00091A03"/>
    <w:rsid w:val="000B27CF"/>
    <w:rsid w:val="000E58AD"/>
    <w:rsid w:val="000F1572"/>
    <w:rsid w:val="00116C5B"/>
    <w:rsid w:val="00121A35"/>
    <w:rsid w:val="00122EE9"/>
    <w:rsid w:val="00131A0E"/>
    <w:rsid w:val="0013350E"/>
    <w:rsid w:val="0013543B"/>
    <w:rsid w:val="00142F95"/>
    <w:rsid w:val="00151346"/>
    <w:rsid w:val="00152C5A"/>
    <w:rsid w:val="00171940"/>
    <w:rsid w:val="001772CA"/>
    <w:rsid w:val="001846B1"/>
    <w:rsid w:val="00190D8C"/>
    <w:rsid w:val="001915B6"/>
    <w:rsid w:val="001A2BED"/>
    <w:rsid w:val="001B26E3"/>
    <w:rsid w:val="001C7AFF"/>
    <w:rsid w:val="001E2E57"/>
    <w:rsid w:val="001E37CB"/>
    <w:rsid w:val="001F387B"/>
    <w:rsid w:val="001F6CAB"/>
    <w:rsid w:val="00213BA8"/>
    <w:rsid w:val="00216EA3"/>
    <w:rsid w:val="00226C6C"/>
    <w:rsid w:val="00245968"/>
    <w:rsid w:val="00261528"/>
    <w:rsid w:val="00266194"/>
    <w:rsid w:val="002A7296"/>
    <w:rsid w:val="002A756F"/>
    <w:rsid w:val="002B0029"/>
    <w:rsid w:val="002C55BD"/>
    <w:rsid w:val="002E03F3"/>
    <w:rsid w:val="00323C0F"/>
    <w:rsid w:val="003328B7"/>
    <w:rsid w:val="0034540E"/>
    <w:rsid w:val="0037197A"/>
    <w:rsid w:val="00376A28"/>
    <w:rsid w:val="00382C96"/>
    <w:rsid w:val="00391534"/>
    <w:rsid w:val="003B3255"/>
    <w:rsid w:val="003D02E0"/>
    <w:rsid w:val="003D2CB0"/>
    <w:rsid w:val="003D618E"/>
    <w:rsid w:val="003E227B"/>
    <w:rsid w:val="003F6FB9"/>
    <w:rsid w:val="00404139"/>
    <w:rsid w:val="00405C08"/>
    <w:rsid w:val="00406078"/>
    <w:rsid w:val="004134C9"/>
    <w:rsid w:val="00422A52"/>
    <w:rsid w:val="00443F79"/>
    <w:rsid w:val="00447FE4"/>
    <w:rsid w:val="00450ADA"/>
    <w:rsid w:val="00454CD0"/>
    <w:rsid w:val="0046085E"/>
    <w:rsid w:val="00474C5F"/>
    <w:rsid w:val="004750C9"/>
    <w:rsid w:val="004951C2"/>
    <w:rsid w:val="004A4059"/>
    <w:rsid w:val="004B3D50"/>
    <w:rsid w:val="004B7983"/>
    <w:rsid w:val="004C0EED"/>
    <w:rsid w:val="004E6712"/>
    <w:rsid w:val="004F2974"/>
    <w:rsid w:val="00517A54"/>
    <w:rsid w:val="00522B1E"/>
    <w:rsid w:val="00524AB0"/>
    <w:rsid w:val="005303B3"/>
    <w:rsid w:val="005331C8"/>
    <w:rsid w:val="005402B8"/>
    <w:rsid w:val="0056067A"/>
    <w:rsid w:val="00583EB5"/>
    <w:rsid w:val="005933B3"/>
    <w:rsid w:val="00595199"/>
    <w:rsid w:val="005956B5"/>
    <w:rsid w:val="005A05F6"/>
    <w:rsid w:val="005A2596"/>
    <w:rsid w:val="005A7305"/>
    <w:rsid w:val="005B22B0"/>
    <w:rsid w:val="005D6784"/>
    <w:rsid w:val="005F346F"/>
    <w:rsid w:val="005F38E6"/>
    <w:rsid w:val="0060184D"/>
    <w:rsid w:val="00604AED"/>
    <w:rsid w:val="00606689"/>
    <w:rsid w:val="00632EEC"/>
    <w:rsid w:val="006443BD"/>
    <w:rsid w:val="00647F06"/>
    <w:rsid w:val="00652BBC"/>
    <w:rsid w:val="0068038F"/>
    <w:rsid w:val="00682152"/>
    <w:rsid w:val="0068582C"/>
    <w:rsid w:val="00690FDF"/>
    <w:rsid w:val="00693851"/>
    <w:rsid w:val="006B27AC"/>
    <w:rsid w:val="006C217B"/>
    <w:rsid w:val="006C481C"/>
    <w:rsid w:val="006D0502"/>
    <w:rsid w:val="006F3376"/>
    <w:rsid w:val="006F42A8"/>
    <w:rsid w:val="006F5B82"/>
    <w:rsid w:val="006F5EDC"/>
    <w:rsid w:val="007213B1"/>
    <w:rsid w:val="007536EC"/>
    <w:rsid w:val="00753D1C"/>
    <w:rsid w:val="007560E8"/>
    <w:rsid w:val="00756182"/>
    <w:rsid w:val="0076002E"/>
    <w:rsid w:val="007617A8"/>
    <w:rsid w:val="00762A3E"/>
    <w:rsid w:val="00780B58"/>
    <w:rsid w:val="007A7127"/>
    <w:rsid w:val="007B56C9"/>
    <w:rsid w:val="007D631B"/>
    <w:rsid w:val="007F7875"/>
    <w:rsid w:val="00802311"/>
    <w:rsid w:val="00811E81"/>
    <w:rsid w:val="00830250"/>
    <w:rsid w:val="00864F77"/>
    <w:rsid w:val="00865FED"/>
    <w:rsid w:val="0088086D"/>
    <w:rsid w:val="008942B3"/>
    <w:rsid w:val="008C3186"/>
    <w:rsid w:val="008C5C56"/>
    <w:rsid w:val="008C73F0"/>
    <w:rsid w:val="008E5506"/>
    <w:rsid w:val="008F4D4B"/>
    <w:rsid w:val="00903C8E"/>
    <w:rsid w:val="00905F2A"/>
    <w:rsid w:val="00907496"/>
    <w:rsid w:val="00913097"/>
    <w:rsid w:val="0097348F"/>
    <w:rsid w:val="009747BA"/>
    <w:rsid w:val="0098602A"/>
    <w:rsid w:val="009B5AEE"/>
    <w:rsid w:val="009C32A1"/>
    <w:rsid w:val="009D39C8"/>
    <w:rsid w:val="009F1BAB"/>
    <w:rsid w:val="00A05BD1"/>
    <w:rsid w:val="00A66662"/>
    <w:rsid w:val="00A75CA9"/>
    <w:rsid w:val="00A8791C"/>
    <w:rsid w:val="00A968F1"/>
    <w:rsid w:val="00A97692"/>
    <w:rsid w:val="00AD0EBB"/>
    <w:rsid w:val="00AE18FA"/>
    <w:rsid w:val="00B07A06"/>
    <w:rsid w:val="00B2285E"/>
    <w:rsid w:val="00B71D1C"/>
    <w:rsid w:val="00B74AED"/>
    <w:rsid w:val="00BA6243"/>
    <w:rsid w:val="00BA765B"/>
    <w:rsid w:val="00BB38B6"/>
    <w:rsid w:val="00BF0A4C"/>
    <w:rsid w:val="00C0137C"/>
    <w:rsid w:val="00C26CA0"/>
    <w:rsid w:val="00C35C83"/>
    <w:rsid w:val="00C4201A"/>
    <w:rsid w:val="00C5061E"/>
    <w:rsid w:val="00C5232E"/>
    <w:rsid w:val="00C7272D"/>
    <w:rsid w:val="00C72B37"/>
    <w:rsid w:val="00C76BE1"/>
    <w:rsid w:val="00C76E52"/>
    <w:rsid w:val="00C82C5D"/>
    <w:rsid w:val="00CD366E"/>
    <w:rsid w:val="00CE4004"/>
    <w:rsid w:val="00D01446"/>
    <w:rsid w:val="00D021E3"/>
    <w:rsid w:val="00D02247"/>
    <w:rsid w:val="00D02E07"/>
    <w:rsid w:val="00D31C41"/>
    <w:rsid w:val="00D37733"/>
    <w:rsid w:val="00D37D21"/>
    <w:rsid w:val="00D6479C"/>
    <w:rsid w:val="00D67CED"/>
    <w:rsid w:val="00D75C05"/>
    <w:rsid w:val="00D82913"/>
    <w:rsid w:val="00DB1BB7"/>
    <w:rsid w:val="00DB5E28"/>
    <w:rsid w:val="00DC0112"/>
    <w:rsid w:val="00DC22C4"/>
    <w:rsid w:val="00DD0467"/>
    <w:rsid w:val="00DD6587"/>
    <w:rsid w:val="00DD7460"/>
    <w:rsid w:val="00DD74E9"/>
    <w:rsid w:val="00DE1F66"/>
    <w:rsid w:val="00DE4180"/>
    <w:rsid w:val="00DE4B33"/>
    <w:rsid w:val="00E04338"/>
    <w:rsid w:val="00E16FD0"/>
    <w:rsid w:val="00E21E82"/>
    <w:rsid w:val="00E307B9"/>
    <w:rsid w:val="00E40DC7"/>
    <w:rsid w:val="00E41769"/>
    <w:rsid w:val="00E42BF7"/>
    <w:rsid w:val="00E47822"/>
    <w:rsid w:val="00E52E14"/>
    <w:rsid w:val="00EA00DA"/>
    <w:rsid w:val="00EA2097"/>
    <w:rsid w:val="00EC087E"/>
    <w:rsid w:val="00EC562A"/>
    <w:rsid w:val="00EF5852"/>
    <w:rsid w:val="00EF5F8D"/>
    <w:rsid w:val="00F22A8A"/>
    <w:rsid w:val="00F46C79"/>
    <w:rsid w:val="00F551F9"/>
    <w:rsid w:val="00F601A9"/>
    <w:rsid w:val="00F62422"/>
    <w:rsid w:val="00F70617"/>
    <w:rsid w:val="00F90570"/>
    <w:rsid w:val="00FA21B6"/>
    <w:rsid w:val="00FB3F8B"/>
    <w:rsid w:val="00FC0B2E"/>
    <w:rsid w:val="00FC3710"/>
    <w:rsid w:val="00FD3A1B"/>
    <w:rsid w:val="00FD5C64"/>
    <w:rsid w:val="00FE28F8"/>
    <w:rsid w:val="00FE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5363"/>
  <w15:docId w15:val="{F5C685B2-CAF2-48B0-8F8D-CE33807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3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1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00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7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1769"/>
    <w:rPr>
      <w:rFonts w:eastAsiaTheme="minorEastAsia"/>
      <w:lang w:val="en-US"/>
    </w:rPr>
  </w:style>
  <w:style w:type="character" w:customStyle="1" w:styleId="Heading1Char">
    <w:name w:val="Heading 1 Char"/>
    <w:basedOn w:val="DefaultParagraphFont"/>
    <w:link w:val="Heading1"/>
    <w:uiPriority w:val="9"/>
    <w:rsid w:val="00C76B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087E"/>
    <w:pPr>
      <w:outlineLvl w:val="9"/>
    </w:pPr>
    <w:rPr>
      <w:lang w:val="en-US"/>
    </w:rPr>
  </w:style>
  <w:style w:type="paragraph" w:styleId="TOC1">
    <w:name w:val="toc 1"/>
    <w:basedOn w:val="Normal"/>
    <w:next w:val="Normal"/>
    <w:autoRedefine/>
    <w:uiPriority w:val="39"/>
    <w:unhideWhenUsed/>
    <w:rsid w:val="00052380"/>
    <w:pPr>
      <w:tabs>
        <w:tab w:val="right" w:leader="dot" w:pos="9016"/>
      </w:tabs>
      <w:spacing w:after="100"/>
      <w:jc w:val="center"/>
    </w:pPr>
  </w:style>
  <w:style w:type="character" w:styleId="Hyperlink">
    <w:name w:val="Hyperlink"/>
    <w:basedOn w:val="DefaultParagraphFont"/>
    <w:uiPriority w:val="99"/>
    <w:unhideWhenUsed/>
    <w:rsid w:val="00EC087E"/>
    <w:rPr>
      <w:color w:val="0563C1" w:themeColor="hyperlink"/>
      <w:u w:val="single"/>
    </w:rPr>
  </w:style>
  <w:style w:type="paragraph" w:styleId="Header">
    <w:name w:val="header"/>
    <w:basedOn w:val="Normal"/>
    <w:link w:val="HeaderChar"/>
    <w:uiPriority w:val="99"/>
    <w:unhideWhenUsed/>
    <w:rsid w:val="00EC0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7E"/>
  </w:style>
  <w:style w:type="paragraph" w:styleId="Footer">
    <w:name w:val="footer"/>
    <w:basedOn w:val="Normal"/>
    <w:link w:val="FooterChar"/>
    <w:uiPriority w:val="99"/>
    <w:unhideWhenUsed/>
    <w:rsid w:val="00EC0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7E"/>
  </w:style>
  <w:style w:type="paragraph" w:styleId="ListParagraph">
    <w:name w:val="List Paragraph"/>
    <w:basedOn w:val="Normal"/>
    <w:uiPriority w:val="34"/>
    <w:qFormat/>
    <w:rsid w:val="00FD3A1B"/>
    <w:pPr>
      <w:ind w:left="720"/>
      <w:contextualSpacing/>
    </w:pPr>
  </w:style>
  <w:style w:type="character" w:customStyle="1" w:styleId="Heading3Char">
    <w:name w:val="Heading 3 Char"/>
    <w:basedOn w:val="DefaultParagraphFont"/>
    <w:link w:val="Heading3"/>
    <w:uiPriority w:val="9"/>
    <w:semiHidden/>
    <w:rsid w:val="0068215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F387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3376"/>
    <w:rPr>
      <w:color w:val="954F72" w:themeColor="followedHyperlink"/>
      <w:u w:val="single"/>
    </w:rPr>
  </w:style>
  <w:style w:type="paragraph" w:styleId="BalloonText">
    <w:name w:val="Balloon Text"/>
    <w:basedOn w:val="Normal"/>
    <w:link w:val="BalloonTextChar"/>
    <w:uiPriority w:val="99"/>
    <w:semiHidden/>
    <w:unhideWhenUsed/>
    <w:rsid w:val="007A7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27"/>
    <w:rPr>
      <w:rFonts w:ascii="Segoe UI" w:hAnsi="Segoe UI" w:cs="Segoe UI"/>
      <w:sz w:val="18"/>
      <w:szCs w:val="18"/>
    </w:rPr>
  </w:style>
  <w:style w:type="paragraph" w:styleId="NormalWeb">
    <w:name w:val="Normal (Web)"/>
    <w:basedOn w:val="Normal"/>
    <w:uiPriority w:val="99"/>
    <w:semiHidden/>
    <w:unhideWhenUsed/>
    <w:rsid w:val="00E42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2B002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unhideWhenUsed/>
    <w:qFormat/>
    <w:rsid w:val="00D75C05"/>
    <w:pPr>
      <w:widowControl w:val="0"/>
      <w:autoSpaceDE w:val="0"/>
      <w:autoSpaceDN w:val="0"/>
      <w:spacing w:after="0"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D75C05"/>
    <w:rPr>
      <w:rFonts w:ascii="Comic Sans MS" w:eastAsia="Comic Sans MS" w:hAnsi="Comic Sans MS" w:cs="Comic Sans MS"/>
      <w:sz w:val="20"/>
      <w:szCs w:val="20"/>
      <w:lang w:val="en-US"/>
    </w:rPr>
  </w:style>
  <w:style w:type="table" w:styleId="TableGrid">
    <w:name w:val="Table Grid"/>
    <w:basedOn w:val="TableNormal"/>
    <w:uiPriority w:val="39"/>
    <w:rsid w:val="004F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5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5C56"/>
  </w:style>
  <w:style w:type="character" w:customStyle="1" w:styleId="eop">
    <w:name w:val="eop"/>
    <w:basedOn w:val="DefaultParagraphFont"/>
    <w:rsid w:val="008C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29">
      <w:bodyDiv w:val="1"/>
      <w:marLeft w:val="0"/>
      <w:marRight w:val="0"/>
      <w:marTop w:val="0"/>
      <w:marBottom w:val="0"/>
      <w:divBdr>
        <w:top w:val="none" w:sz="0" w:space="0" w:color="auto"/>
        <w:left w:val="none" w:sz="0" w:space="0" w:color="auto"/>
        <w:bottom w:val="none" w:sz="0" w:space="0" w:color="auto"/>
        <w:right w:val="none" w:sz="0" w:space="0" w:color="auto"/>
      </w:divBdr>
    </w:div>
    <w:div w:id="43019410">
      <w:bodyDiv w:val="1"/>
      <w:marLeft w:val="0"/>
      <w:marRight w:val="0"/>
      <w:marTop w:val="0"/>
      <w:marBottom w:val="0"/>
      <w:divBdr>
        <w:top w:val="none" w:sz="0" w:space="0" w:color="auto"/>
        <w:left w:val="none" w:sz="0" w:space="0" w:color="auto"/>
        <w:bottom w:val="none" w:sz="0" w:space="0" w:color="auto"/>
        <w:right w:val="none" w:sz="0" w:space="0" w:color="auto"/>
      </w:divBdr>
      <w:divsChild>
        <w:div w:id="947659470">
          <w:marLeft w:val="0"/>
          <w:marRight w:val="0"/>
          <w:marTop w:val="0"/>
          <w:marBottom w:val="0"/>
          <w:divBdr>
            <w:top w:val="none" w:sz="0" w:space="0" w:color="auto"/>
            <w:left w:val="none" w:sz="0" w:space="0" w:color="auto"/>
            <w:bottom w:val="none" w:sz="0" w:space="0" w:color="auto"/>
            <w:right w:val="none" w:sz="0" w:space="0" w:color="auto"/>
          </w:divBdr>
        </w:div>
        <w:div w:id="1075400398">
          <w:marLeft w:val="0"/>
          <w:marRight w:val="0"/>
          <w:marTop w:val="0"/>
          <w:marBottom w:val="0"/>
          <w:divBdr>
            <w:top w:val="none" w:sz="0" w:space="0" w:color="auto"/>
            <w:left w:val="none" w:sz="0" w:space="0" w:color="auto"/>
            <w:bottom w:val="none" w:sz="0" w:space="0" w:color="auto"/>
            <w:right w:val="none" w:sz="0" w:space="0" w:color="auto"/>
          </w:divBdr>
        </w:div>
        <w:div w:id="1507788027">
          <w:marLeft w:val="0"/>
          <w:marRight w:val="0"/>
          <w:marTop w:val="0"/>
          <w:marBottom w:val="0"/>
          <w:divBdr>
            <w:top w:val="none" w:sz="0" w:space="0" w:color="auto"/>
            <w:left w:val="none" w:sz="0" w:space="0" w:color="auto"/>
            <w:bottom w:val="none" w:sz="0" w:space="0" w:color="auto"/>
            <w:right w:val="none" w:sz="0" w:space="0" w:color="auto"/>
          </w:divBdr>
        </w:div>
        <w:div w:id="715010548">
          <w:marLeft w:val="0"/>
          <w:marRight w:val="0"/>
          <w:marTop w:val="0"/>
          <w:marBottom w:val="0"/>
          <w:divBdr>
            <w:top w:val="none" w:sz="0" w:space="0" w:color="auto"/>
            <w:left w:val="none" w:sz="0" w:space="0" w:color="auto"/>
            <w:bottom w:val="none" w:sz="0" w:space="0" w:color="auto"/>
            <w:right w:val="none" w:sz="0" w:space="0" w:color="auto"/>
          </w:divBdr>
        </w:div>
        <w:div w:id="2039352009">
          <w:marLeft w:val="0"/>
          <w:marRight w:val="0"/>
          <w:marTop w:val="0"/>
          <w:marBottom w:val="0"/>
          <w:divBdr>
            <w:top w:val="none" w:sz="0" w:space="0" w:color="auto"/>
            <w:left w:val="none" w:sz="0" w:space="0" w:color="auto"/>
            <w:bottom w:val="none" w:sz="0" w:space="0" w:color="auto"/>
            <w:right w:val="none" w:sz="0" w:space="0" w:color="auto"/>
          </w:divBdr>
        </w:div>
        <w:div w:id="1056665029">
          <w:marLeft w:val="0"/>
          <w:marRight w:val="0"/>
          <w:marTop w:val="0"/>
          <w:marBottom w:val="0"/>
          <w:divBdr>
            <w:top w:val="none" w:sz="0" w:space="0" w:color="auto"/>
            <w:left w:val="none" w:sz="0" w:space="0" w:color="auto"/>
            <w:bottom w:val="none" w:sz="0" w:space="0" w:color="auto"/>
            <w:right w:val="none" w:sz="0" w:space="0" w:color="auto"/>
          </w:divBdr>
        </w:div>
        <w:div w:id="941761795">
          <w:marLeft w:val="0"/>
          <w:marRight w:val="0"/>
          <w:marTop w:val="0"/>
          <w:marBottom w:val="0"/>
          <w:divBdr>
            <w:top w:val="none" w:sz="0" w:space="0" w:color="auto"/>
            <w:left w:val="none" w:sz="0" w:space="0" w:color="auto"/>
            <w:bottom w:val="none" w:sz="0" w:space="0" w:color="auto"/>
            <w:right w:val="none" w:sz="0" w:space="0" w:color="auto"/>
          </w:divBdr>
        </w:div>
      </w:divsChild>
    </w:div>
    <w:div w:id="335155982">
      <w:bodyDiv w:val="1"/>
      <w:marLeft w:val="0"/>
      <w:marRight w:val="0"/>
      <w:marTop w:val="0"/>
      <w:marBottom w:val="0"/>
      <w:divBdr>
        <w:top w:val="none" w:sz="0" w:space="0" w:color="auto"/>
        <w:left w:val="none" w:sz="0" w:space="0" w:color="auto"/>
        <w:bottom w:val="none" w:sz="0" w:space="0" w:color="auto"/>
        <w:right w:val="none" w:sz="0" w:space="0" w:color="auto"/>
      </w:divBdr>
    </w:div>
    <w:div w:id="427385084">
      <w:bodyDiv w:val="1"/>
      <w:marLeft w:val="0"/>
      <w:marRight w:val="0"/>
      <w:marTop w:val="0"/>
      <w:marBottom w:val="0"/>
      <w:divBdr>
        <w:top w:val="none" w:sz="0" w:space="0" w:color="auto"/>
        <w:left w:val="none" w:sz="0" w:space="0" w:color="auto"/>
        <w:bottom w:val="none" w:sz="0" w:space="0" w:color="auto"/>
        <w:right w:val="none" w:sz="0" w:space="0" w:color="auto"/>
      </w:divBdr>
    </w:div>
    <w:div w:id="448552821">
      <w:bodyDiv w:val="1"/>
      <w:marLeft w:val="0"/>
      <w:marRight w:val="0"/>
      <w:marTop w:val="0"/>
      <w:marBottom w:val="0"/>
      <w:divBdr>
        <w:top w:val="none" w:sz="0" w:space="0" w:color="auto"/>
        <w:left w:val="none" w:sz="0" w:space="0" w:color="auto"/>
        <w:bottom w:val="none" w:sz="0" w:space="0" w:color="auto"/>
        <w:right w:val="none" w:sz="0" w:space="0" w:color="auto"/>
      </w:divBdr>
    </w:div>
    <w:div w:id="504515896">
      <w:bodyDiv w:val="1"/>
      <w:marLeft w:val="0"/>
      <w:marRight w:val="0"/>
      <w:marTop w:val="0"/>
      <w:marBottom w:val="0"/>
      <w:divBdr>
        <w:top w:val="none" w:sz="0" w:space="0" w:color="auto"/>
        <w:left w:val="none" w:sz="0" w:space="0" w:color="auto"/>
        <w:bottom w:val="none" w:sz="0" w:space="0" w:color="auto"/>
        <w:right w:val="none" w:sz="0" w:space="0" w:color="auto"/>
      </w:divBdr>
      <w:divsChild>
        <w:div w:id="975989916">
          <w:marLeft w:val="0"/>
          <w:marRight w:val="0"/>
          <w:marTop w:val="0"/>
          <w:marBottom w:val="0"/>
          <w:divBdr>
            <w:top w:val="none" w:sz="0" w:space="0" w:color="auto"/>
            <w:left w:val="none" w:sz="0" w:space="0" w:color="auto"/>
            <w:bottom w:val="none" w:sz="0" w:space="0" w:color="auto"/>
            <w:right w:val="none" w:sz="0" w:space="0" w:color="auto"/>
          </w:divBdr>
        </w:div>
        <w:div w:id="1231233417">
          <w:marLeft w:val="0"/>
          <w:marRight w:val="0"/>
          <w:marTop w:val="0"/>
          <w:marBottom w:val="0"/>
          <w:divBdr>
            <w:top w:val="none" w:sz="0" w:space="0" w:color="auto"/>
            <w:left w:val="none" w:sz="0" w:space="0" w:color="auto"/>
            <w:bottom w:val="none" w:sz="0" w:space="0" w:color="auto"/>
            <w:right w:val="none" w:sz="0" w:space="0" w:color="auto"/>
          </w:divBdr>
        </w:div>
        <w:div w:id="665327460">
          <w:marLeft w:val="0"/>
          <w:marRight w:val="0"/>
          <w:marTop w:val="0"/>
          <w:marBottom w:val="0"/>
          <w:divBdr>
            <w:top w:val="none" w:sz="0" w:space="0" w:color="auto"/>
            <w:left w:val="none" w:sz="0" w:space="0" w:color="auto"/>
            <w:bottom w:val="none" w:sz="0" w:space="0" w:color="auto"/>
            <w:right w:val="none" w:sz="0" w:space="0" w:color="auto"/>
          </w:divBdr>
        </w:div>
        <w:div w:id="1441223726">
          <w:marLeft w:val="0"/>
          <w:marRight w:val="0"/>
          <w:marTop w:val="0"/>
          <w:marBottom w:val="0"/>
          <w:divBdr>
            <w:top w:val="none" w:sz="0" w:space="0" w:color="auto"/>
            <w:left w:val="none" w:sz="0" w:space="0" w:color="auto"/>
            <w:bottom w:val="none" w:sz="0" w:space="0" w:color="auto"/>
            <w:right w:val="none" w:sz="0" w:space="0" w:color="auto"/>
          </w:divBdr>
        </w:div>
        <w:div w:id="2129931528">
          <w:marLeft w:val="0"/>
          <w:marRight w:val="0"/>
          <w:marTop w:val="0"/>
          <w:marBottom w:val="0"/>
          <w:divBdr>
            <w:top w:val="none" w:sz="0" w:space="0" w:color="auto"/>
            <w:left w:val="none" w:sz="0" w:space="0" w:color="auto"/>
            <w:bottom w:val="none" w:sz="0" w:space="0" w:color="auto"/>
            <w:right w:val="none" w:sz="0" w:space="0" w:color="auto"/>
          </w:divBdr>
        </w:div>
      </w:divsChild>
    </w:div>
    <w:div w:id="698971320">
      <w:bodyDiv w:val="1"/>
      <w:marLeft w:val="0"/>
      <w:marRight w:val="0"/>
      <w:marTop w:val="0"/>
      <w:marBottom w:val="0"/>
      <w:divBdr>
        <w:top w:val="none" w:sz="0" w:space="0" w:color="auto"/>
        <w:left w:val="none" w:sz="0" w:space="0" w:color="auto"/>
        <w:bottom w:val="none" w:sz="0" w:space="0" w:color="auto"/>
        <w:right w:val="none" w:sz="0" w:space="0" w:color="auto"/>
      </w:divBdr>
      <w:divsChild>
        <w:div w:id="600800207">
          <w:marLeft w:val="0"/>
          <w:marRight w:val="0"/>
          <w:marTop w:val="0"/>
          <w:marBottom w:val="0"/>
          <w:divBdr>
            <w:top w:val="none" w:sz="0" w:space="0" w:color="auto"/>
            <w:left w:val="none" w:sz="0" w:space="0" w:color="auto"/>
            <w:bottom w:val="none" w:sz="0" w:space="0" w:color="auto"/>
            <w:right w:val="none" w:sz="0" w:space="0" w:color="auto"/>
          </w:divBdr>
          <w:divsChild>
            <w:div w:id="1459567518">
              <w:marLeft w:val="-225"/>
              <w:marRight w:val="-225"/>
              <w:marTop w:val="0"/>
              <w:marBottom w:val="0"/>
              <w:divBdr>
                <w:top w:val="none" w:sz="0" w:space="0" w:color="auto"/>
                <w:left w:val="none" w:sz="0" w:space="0" w:color="auto"/>
                <w:bottom w:val="none" w:sz="0" w:space="0" w:color="auto"/>
                <w:right w:val="none" w:sz="0" w:space="0" w:color="auto"/>
              </w:divBdr>
              <w:divsChild>
                <w:div w:id="1951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641">
          <w:marLeft w:val="0"/>
          <w:marRight w:val="0"/>
          <w:marTop w:val="0"/>
          <w:marBottom w:val="0"/>
          <w:divBdr>
            <w:top w:val="none" w:sz="0" w:space="0" w:color="auto"/>
            <w:left w:val="none" w:sz="0" w:space="0" w:color="auto"/>
            <w:bottom w:val="none" w:sz="0" w:space="0" w:color="auto"/>
            <w:right w:val="none" w:sz="0" w:space="0" w:color="auto"/>
          </w:divBdr>
          <w:divsChild>
            <w:div w:id="1218467619">
              <w:marLeft w:val="-225"/>
              <w:marRight w:val="-225"/>
              <w:marTop w:val="0"/>
              <w:marBottom w:val="0"/>
              <w:divBdr>
                <w:top w:val="none" w:sz="0" w:space="0" w:color="auto"/>
                <w:left w:val="none" w:sz="0" w:space="0" w:color="auto"/>
                <w:bottom w:val="none" w:sz="0" w:space="0" w:color="auto"/>
                <w:right w:val="none" w:sz="0" w:space="0" w:color="auto"/>
              </w:divBdr>
              <w:divsChild>
                <w:div w:id="19071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939">
          <w:marLeft w:val="0"/>
          <w:marRight w:val="0"/>
          <w:marTop w:val="0"/>
          <w:marBottom w:val="0"/>
          <w:divBdr>
            <w:top w:val="single" w:sz="6" w:space="31" w:color="E4E4E4"/>
            <w:left w:val="none" w:sz="0" w:space="0" w:color="auto"/>
            <w:bottom w:val="single" w:sz="6" w:space="31" w:color="E4E4E4"/>
            <w:right w:val="none" w:sz="0" w:space="0" w:color="auto"/>
          </w:divBdr>
          <w:divsChild>
            <w:div w:id="855271028">
              <w:marLeft w:val="0"/>
              <w:marRight w:val="0"/>
              <w:marTop w:val="0"/>
              <w:marBottom w:val="0"/>
              <w:divBdr>
                <w:top w:val="none" w:sz="0" w:space="0" w:color="auto"/>
                <w:left w:val="none" w:sz="0" w:space="0" w:color="auto"/>
                <w:bottom w:val="none" w:sz="0" w:space="0" w:color="auto"/>
                <w:right w:val="none" w:sz="0" w:space="0" w:color="auto"/>
              </w:divBdr>
              <w:divsChild>
                <w:div w:id="944072486">
                  <w:marLeft w:val="-225"/>
                  <w:marRight w:val="-225"/>
                  <w:marTop w:val="0"/>
                  <w:marBottom w:val="0"/>
                  <w:divBdr>
                    <w:top w:val="none" w:sz="0" w:space="0" w:color="auto"/>
                    <w:left w:val="none" w:sz="0" w:space="0" w:color="auto"/>
                    <w:bottom w:val="none" w:sz="0" w:space="0" w:color="auto"/>
                    <w:right w:val="none" w:sz="0" w:space="0" w:color="auto"/>
                  </w:divBdr>
                  <w:divsChild>
                    <w:div w:id="62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1611">
          <w:marLeft w:val="0"/>
          <w:marRight w:val="0"/>
          <w:marTop w:val="0"/>
          <w:marBottom w:val="0"/>
          <w:divBdr>
            <w:top w:val="none" w:sz="0" w:space="0" w:color="auto"/>
            <w:left w:val="none" w:sz="0" w:space="0" w:color="auto"/>
            <w:bottom w:val="none" w:sz="0" w:space="0" w:color="auto"/>
            <w:right w:val="none" w:sz="0" w:space="0" w:color="auto"/>
          </w:divBdr>
          <w:divsChild>
            <w:div w:id="2099019560">
              <w:marLeft w:val="-225"/>
              <w:marRight w:val="-225"/>
              <w:marTop w:val="0"/>
              <w:marBottom w:val="0"/>
              <w:divBdr>
                <w:top w:val="none" w:sz="0" w:space="0" w:color="auto"/>
                <w:left w:val="none" w:sz="0" w:space="0" w:color="auto"/>
                <w:bottom w:val="none" w:sz="0" w:space="0" w:color="auto"/>
                <w:right w:val="none" w:sz="0" w:space="0" w:color="auto"/>
              </w:divBdr>
              <w:divsChild>
                <w:div w:id="10996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135">
          <w:marLeft w:val="0"/>
          <w:marRight w:val="0"/>
          <w:marTop w:val="0"/>
          <w:marBottom w:val="0"/>
          <w:divBdr>
            <w:top w:val="single" w:sz="6" w:space="31" w:color="E4E4E4"/>
            <w:left w:val="none" w:sz="0" w:space="0" w:color="auto"/>
            <w:bottom w:val="single" w:sz="6" w:space="31" w:color="E4E4E4"/>
            <w:right w:val="none" w:sz="0" w:space="0" w:color="auto"/>
          </w:divBdr>
          <w:divsChild>
            <w:div w:id="1692872057">
              <w:marLeft w:val="0"/>
              <w:marRight w:val="0"/>
              <w:marTop w:val="0"/>
              <w:marBottom w:val="0"/>
              <w:divBdr>
                <w:top w:val="none" w:sz="0" w:space="0" w:color="auto"/>
                <w:left w:val="none" w:sz="0" w:space="0" w:color="auto"/>
                <w:bottom w:val="none" w:sz="0" w:space="0" w:color="auto"/>
                <w:right w:val="none" w:sz="0" w:space="0" w:color="auto"/>
              </w:divBdr>
              <w:divsChild>
                <w:div w:id="1925146006">
                  <w:marLeft w:val="-225"/>
                  <w:marRight w:val="-225"/>
                  <w:marTop w:val="0"/>
                  <w:marBottom w:val="0"/>
                  <w:divBdr>
                    <w:top w:val="none" w:sz="0" w:space="0" w:color="auto"/>
                    <w:left w:val="none" w:sz="0" w:space="0" w:color="auto"/>
                    <w:bottom w:val="none" w:sz="0" w:space="0" w:color="auto"/>
                    <w:right w:val="none" w:sz="0" w:space="0" w:color="auto"/>
                  </w:divBdr>
                  <w:divsChild>
                    <w:div w:id="691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796">
      <w:bodyDiv w:val="1"/>
      <w:marLeft w:val="0"/>
      <w:marRight w:val="0"/>
      <w:marTop w:val="0"/>
      <w:marBottom w:val="0"/>
      <w:divBdr>
        <w:top w:val="none" w:sz="0" w:space="0" w:color="auto"/>
        <w:left w:val="none" w:sz="0" w:space="0" w:color="auto"/>
        <w:bottom w:val="none" w:sz="0" w:space="0" w:color="auto"/>
        <w:right w:val="none" w:sz="0" w:space="0" w:color="auto"/>
      </w:divBdr>
    </w:div>
    <w:div w:id="877398165">
      <w:bodyDiv w:val="1"/>
      <w:marLeft w:val="0"/>
      <w:marRight w:val="0"/>
      <w:marTop w:val="0"/>
      <w:marBottom w:val="0"/>
      <w:divBdr>
        <w:top w:val="none" w:sz="0" w:space="0" w:color="auto"/>
        <w:left w:val="none" w:sz="0" w:space="0" w:color="auto"/>
        <w:bottom w:val="none" w:sz="0" w:space="0" w:color="auto"/>
        <w:right w:val="none" w:sz="0" w:space="0" w:color="auto"/>
      </w:divBdr>
    </w:div>
    <w:div w:id="1020283587">
      <w:bodyDiv w:val="1"/>
      <w:marLeft w:val="0"/>
      <w:marRight w:val="0"/>
      <w:marTop w:val="0"/>
      <w:marBottom w:val="0"/>
      <w:divBdr>
        <w:top w:val="none" w:sz="0" w:space="0" w:color="auto"/>
        <w:left w:val="none" w:sz="0" w:space="0" w:color="auto"/>
        <w:bottom w:val="none" w:sz="0" w:space="0" w:color="auto"/>
        <w:right w:val="none" w:sz="0" w:space="0" w:color="auto"/>
      </w:divBdr>
    </w:div>
    <w:div w:id="1042360288">
      <w:bodyDiv w:val="1"/>
      <w:marLeft w:val="0"/>
      <w:marRight w:val="0"/>
      <w:marTop w:val="0"/>
      <w:marBottom w:val="0"/>
      <w:divBdr>
        <w:top w:val="none" w:sz="0" w:space="0" w:color="auto"/>
        <w:left w:val="none" w:sz="0" w:space="0" w:color="auto"/>
        <w:bottom w:val="none" w:sz="0" w:space="0" w:color="auto"/>
        <w:right w:val="none" w:sz="0" w:space="0" w:color="auto"/>
      </w:divBdr>
      <w:divsChild>
        <w:div w:id="637298362">
          <w:marLeft w:val="0"/>
          <w:marRight w:val="0"/>
          <w:marTop w:val="0"/>
          <w:marBottom w:val="0"/>
          <w:divBdr>
            <w:top w:val="none" w:sz="0" w:space="0" w:color="auto"/>
            <w:left w:val="none" w:sz="0" w:space="0" w:color="auto"/>
            <w:bottom w:val="none" w:sz="0" w:space="0" w:color="auto"/>
            <w:right w:val="none" w:sz="0" w:space="0" w:color="auto"/>
          </w:divBdr>
        </w:div>
        <w:div w:id="650983923">
          <w:marLeft w:val="0"/>
          <w:marRight w:val="0"/>
          <w:marTop w:val="0"/>
          <w:marBottom w:val="0"/>
          <w:divBdr>
            <w:top w:val="none" w:sz="0" w:space="0" w:color="auto"/>
            <w:left w:val="none" w:sz="0" w:space="0" w:color="auto"/>
            <w:bottom w:val="none" w:sz="0" w:space="0" w:color="auto"/>
            <w:right w:val="none" w:sz="0" w:space="0" w:color="auto"/>
          </w:divBdr>
        </w:div>
      </w:divsChild>
    </w:div>
    <w:div w:id="1323705463">
      <w:bodyDiv w:val="1"/>
      <w:marLeft w:val="0"/>
      <w:marRight w:val="0"/>
      <w:marTop w:val="0"/>
      <w:marBottom w:val="0"/>
      <w:divBdr>
        <w:top w:val="none" w:sz="0" w:space="0" w:color="auto"/>
        <w:left w:val="none" w:sz="0" w:space="0" w:color="auto"/>
        <w:bottom w:val="none" w:sz="0" w:space="0" w:color="auto"/>
        <w:right w:val="none" w:sz="0" w:space="0" w:color="auto"/>
      </w:divBdr>
    </w:div>
    <w:div w:id="1397783671">
      <w:bodyDiv w:val="1"/>
      <w:marLeft w:val="0"/>
      <w:marRight w:val="0"/>
      <w:marTop w:val="0"/>
      <w:marBottom w:val="0"/>
      <w:divBdr>
        <w:top w:val="none" w:sz="0" w:space="0" w:color="auto"/>
        <w:left w:val="none" w:sz="0" w:space="0" w:color="auto"/>
        <w:bottom w:val="none" w:sz="0" w:space="0" w:color="auto"/>
        <w:right w:val="none" w:sz="0" w:space="0" w:color="auto"/>
      </w:divBdr>
    </w:div>
    <w:div w:id="1754085357">
      <w:bodyDiv w:val="1"/>
      <w:marLeft w:val="0"/>
      <w:marRight w:val="0"/>
      <w:marTop w:val="0"/>
      <w:marBottom w:val="0"/>
      <w:divBdr>
        <w:top w:val="none" w:sz="0" w:space="0" w:color="auto"/>
        <w:left w:val="none" w:sz="0" w:space="0" w:color="auto"/>
        <w:bottom w:val="none" w:sz="0" w:space="0" w:color="auto"/>
        <w:right w:val="none" w:sz="0" w:space="0" w:color="auto"/>
      </w:divBdr>
      <w:divsChild>
        <w:div w:id="353923862">
          <w:marLeft w:val="0"/>
          <w:marRight w:val="0"/>
          <w:marTop w:val="0"/>
          <w:marBottom w:val="0"/>
          <w:divBdr>
            <w:top w:val="none" w:sz="0" w:space="0" w:color="auto"/>
            <w:left w:val="none" w:sz="0" w:space="0" w:color="auto"/>
            <w:bottom w:val="none" w:sz="0" w:space="0" w:color="auto"/>
            <w:right w:val="none" w:sz="0" w:space="0" w:color="auto"/>
          </w:divBdr>
        </w:div>
        <w:div w:id="1410925414">
          <w:marLeft w:val="0"/>
          <w:marRight w:val="0"/>
          <w:marTop w:val="0"/>
          <w:marBottom w:val="0"/>
          <w:divBdr>
            <w:top w:val="none" w:sz="0" w:space="0" w:color="auto"/>
            <w:left w:val="none" w:sz="0" w:space="0" w:color="auto"/>
            <w:bottom w:val="none" w:sz="0" w:space="0" w:color="auto"/>
            <w:right w:val="none" w:sz="0" w:space="0" w:color="auto"/>
          </w:divBdr>
        </w:div>
        <w:div w:id="542670172">
          <w:marLeft w:val="0"/>
          <w:marRight w:val="0"/>
          <w:marTop w:val="0"/>
          <w:marBottom w:val="0"/>
          <w:divBdr>
            <w:top w:val="none" w:sz="0" w:space="0" w:color="auto"/>
            <w:left w:val="none" w:sz="0" w:space="0" w:color="auto"/>
            <w:bottom w:val="none" w:sz="0" w:space="0" w:color="auto"/>
            <w:right w:val="none" w:sz="0" w:space="0" w:color="auto"/>
          </w:divBdr>
        </w:div>
      </w:divsChild>
    </w:div>
    <w:div w:id="1852841648">
      <w:bodyDiv w:val="1"/>
      <w:marLeft w:val="0"/>
      <w:marRight w:val="0"/>
      <w:marTop w:val="0"/>
      <w:marBottom w:val="0"/>
      <w:divBdr>
        <w:top w:val="none" w:sz="0" w:space="0" w:color="auto"/>
        <w:left w:val="none" w:sz="0" w:space="0" w:color="auto"/>
        <w:bottom w:val="none" w:sz="0" w:space="0" w:color="auto"/>
        <w:right w:val="none" w:sz="0" w:space="0" w:color="auto"/>
      </w:divBdr>
    </w:div>
    <w:div w:id="21412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16" ma:contentTypeDescription="Create a new document." ma:contentTypeScope="" ma:versionID="1895f0db06761bc9b6a5d7494d222c1b">
  <xsd:schema xmlns:xsd="http://www.w3.org/2001/XMLSchema" xmlns:xs="http://www.w3.org/2001/XMLSchema" xmlns:p="http://schemas.microsoft.com/office/2006/metadata/properties" xmlns:ns2="a4e9660d-74ae-4ac3-84b4-f14cfcda18d3" xmlns:ns3="3272504c-4ffd-48db-8ad2-1a53615439f9" targetNamespace="http://schemas.microsoft.com/office/2006/metadata/properties" ma:root="true" ma:fieldsID="0b0dcc9cd1d4f0997c2979a82b3d7a62" ns2:_="" ns3:_="">
    <xsd:import namespace="a4e9660d-74ae-4ac3-84b4-f14cfcda18d3"/>
    <xsd:import namespace="3272504c-4ffd-48db-8ad2-1a5361543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2504c-4ffd-48db-8ad2-1a53615439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61888-67b3-4730-bfe9-176f9c7e2f00}" ma:internalName="TaxCatchAll" ma:showField="CatchAllData" ma:web="3272504c-4ffd-48db-8ad2-1a5361543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9660d-74ae-4ac3-84b4-f14cfcda18d3">
      <Terms xmlns="http://schemas.microsoft.com/office/infopath/2007/PartnerControls"/>
    </lcf76f155ced4ddcb4097134ff3c332f>
    <TaxCatchAll xmlns="3272504c-4ffd-48db-8ad2-1a53615439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EF321-C4A4-4B37-9494-BBA957EA2C3F}"/>
</file>

<file path=customXml/itemProps3.xml><?xml version="1.0" encoding="utf-8"?>
<ds:datastoreItem xmlns:ds="http://schemas.openxmlformats.org/officeDocument/2006/customXml" ds:itemID="{D4778806-3A08-4B63-A5C2-8FB2F3881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13057-3760-4CCA-867B-9742AA8F450B}">
  <ds:schemaRefs>
    <ds:schemaRef ds:uri="http://schemas.openxmlformats.org/officeDocument/2006/bibliography"/>
  </ds:schemaRefs>
</ds:datastoreItem>
</file>

<file path=customXml/itemProps5.xml><?xml version="1.0" encoding="utf-8"?>
<ds:datastoreItem xmlns:ds="http://schemas.openxmlformats.org/officeDocument/2006/customXml" ds:itemID="{C269CEBD-9FD9-4B29-98A0-1398FDBAB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How We Teach Spelling at Martlesham Primary Academy</vt:lpstr>
    </vt:vector>
  </TitlesOfParts>
  <Company>The Palmer Academy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Teach Spelling at Martlesham Primary Academy</dc:title>
  <dc:subject>[Document version date]</dc:subject>
  <dc:creator>Dom Prendergast</dc:creator>
  <cp:lastModifiedBy>Jayne Clarke</cp:lastModifiedBy>
  <cp:revision>13</cp:revision>
  <cp:lastPrinted>2019-02-06T15:27:00Z</cp:lastPrinted>
  <dcterms:created xsi:type="dcterms:W3CDTF">2023-05-03T17:32:00Z</dcterms:created>
  <dcterms:modified xsi:type="dcterms:W3CDTF">2023-05-04T14:56:00Z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ies>
</file>