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AF46" w14:textId="77777777" w:rsidR="00212FCF" w:rsidRDefault="008D6538">
      <w:pPr>
        <w:spacing w:after="14" w:line="259" w:lineRule="auto"/>
        <w:ind w:left="413" w:firstLine="0"/>
        <w:jc w:val="center"/>
      </w:pPr>
      <w:r>
        <w:rPr>
          <w:sz w:val="22"/>
        </w:rPr>
        <w:t xml:space="preserve"> </w:t>
      </w:r>
    </w:p>
    <w:p w14:paraId="7C7AFF2C" w14:textId="77777777" w:rsidR="00212FCF" w:rsidRDefault="008D6538">
      <w:pPr>
        <w:spacing w:after="0" w:line="259" w:lineRule="auto"/>
        <w:ind w:left="360" w:firstLine="0"/>
        <w:jc w:val="left"/>
      </w:pPr>
      <w:r>
        <w:rPr>
          <w:sz w:val="22"/>
        </w:rPr>
        <w:t xml:space="preserve"> </w:t>
      </w:r>
    </w:p>
    <w:p w14:paraId="159C26A9" w14:textId="77777777" w:rsidR="00212FCF" w:rsidRDefault="008D6538">
      <w:pPr>
        <w:spacing w:after="0" w:line="259" w:lineRule="auto"/>
        <w:ind w:left="0" w:right="2268" w:firstLine="0"/>
        <w:jc w:val="right"/>
      </w:pPr>
      <w:r>
        <w:rPr>
          <w:noProof/>
        </w:rPr>
        <w:drawing>
          <wp:inline distT="0" distB="0" distL="0" distR="0" wp14:anchorId="4249EC88" wp14:editId="2903F4B3">
            <wp:extent cx="2552700" cy="25527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2283D59F" w14:textId="77777777" w:rsidR="00212FCF" w:rsidRDefault="008D6538">
      <w:pPr>
        <w:spacing w:after="175" w:line="259" w:lineRule="auto"/>
        <w:ind w:left="360" w:firstLine="0"/>
        <w:jc w:val="left"/>
      </w:pPr>
      <w:r>
        <w:rPr>
          <w:sz w:val="22"/>
        </w:rPr>
        <w:t xml:space="preserve"> </w:t>
      </w:r>
    </w:p>
    <w:p w14:paraId="36A6FF64" w14:textId="77777777" w:rsidR="00212FCF" w:rsidRDefault="008D6538">
      <w:pPr>
        <w:spacing w:after="172" w:line="259" w:lineRule="auto"/>
        <w:ind w:left="360" w:firstLine="0"/>
        <w:jc w:val="left"/>
      </w:pPr>
      <w:r>
        <w:rPr>
          <w:sz w:val="22"/>
        </w:rPr>
        <w:t xml:space="preserve"> </w:t>
      </w:r>
    </w:p>
    <w:p w14:paraId="3FA075DF" w14:textId="77777777" w:rsidR="00212FCF" w:rsidRDefault="008D6538">
      <w:pPr>
        <w:spacing w:after="0" w:line="278" w:lineRule="auto"/>
        <w:ind w:left="2035" w:right="2045" w:hanging="1675"/>
        <w:jc w:val="left"/>
      </w:pPr>
      <w:r>
        <w:rPr>
          <w:sz w:val="22"/>
        </w:rPr>
        <w:t xml:space="preserve"> </w:t>
      </w:r>
      <w:r>
        <w:rPr>
          <w:sz w:val="72"/>
        </w:rPr>
        <w:t xml:space="preserve">First Aid Policy </w:t>
      </w:r>
    </w:p>
    <w:p w14:paraId="09D6BDFD" w14:textId="77777777" w:rsidR="00212FCF" w:rsidRDefault="008D6538">
      <w:pPr>
        <w:spacing w:after="172" w:line="259" w:lineRule="auto"/>
        <w:ind w:left="360" w:firstLine="0"/>
        <w:jc w:val="left"/>
      </w:pPr>
      <w:r>
        <w:rPr>
          <w:sz w:val="22"/>
        </w:rPr>
        <w:t xml:space="preserve"> </w:t>
      </w:r>
    </w:p>
    <w:p w14:paraId="0E433B73" w14:textId="77777777" w:rsidR="00212FCF" w:rsidRDefault="008D6538">
      <w:pPr>
        <w:spacing w:after="172" w:line="259" w:lineRule="auto"/>
        <w:ind w:left="402" w:firstLine="0"/>
        <w:jc w:val="center"/>
      </w:pPr>
      <w:r>
        <w:rPr>
          <w:color w:val="A8A400"/>
          <w:sz w:val="22"/>
        </w:rPr>
        <w:t xml:space="preserve"> </w:t>
      </w:r>
    </w:p>
    <w:p w14:paraId="444C6885" w14:textId="77777777" w:rsidR="00212FCF" w:rsidRDefault="008D6538">
      <w:pPr>
        <w:spacing w:after="175" w:line="259" w:lineRule="auto"/>
        <w:ind w:left="402" w:firstLine="0"/>
        <w:jc w:val="center"/>
      </w:pPr>
      <w:r>
        <w:rPr>
          <w:color w:val="A8A400"/>
          <w:sz w:val="22"/>
        </w:rPr>
        <w:t xml:space="preserve"> </w:t>
      </w:r>
    </w:p>
    <w:p w14:paraId="42528391" w14:textId="77777777" w:rsidR="00212FCF" w:rsidRDefault="008D6538">
      <w:pPr>
        <w:spacing w:after="0" w:line="259" w:lineRule="auto"/>
        <w:ind w:left="402"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212FCF" w14:paraId="294CAA65"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8E35ED" w14:textId="77777777" w:rsidR="00212FCF" w:rsidRDefault="008D6538">
            <w:pPr>
              <w:spacing w:after="0" w:line="259" w:lineRule="auto"/>
              <w:ind w:lef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54B7C6A6" w14:textId="77777777" w:rsidR="00212FCF" w:rsidRDefault="008D6538">
            <w:pPr>
              <w:spacing w:after="0" w:line="259" w:lineRule="auto"/>
              <w:ind w:left="0" w:right="4" w:firstLine="0"/>
              <w:jc w:val="center"/>
            </w:pPr>
            <w:r>
              <w:rPr>
                <w:sz w:val="28"/>
              </w:rPr>
              <w:t xml:space="preserve">Governing Body </w:t>
            </w:r>
          </w:p>
        </w:tc>
      </w:tr>
      <w:tr w:rsidR="00212FCF" w14:paraId="3D79D27B"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1A13B" w14:textId="77777777" w:rsidR="00212FCF" w:rsidRDefault="008D6538">
            <w:pPr>
              <w:spacing w:after="0" w:line="259" w:lineRule="auto"/>
              <w:ind w:lef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74034BA4" w14:textId="77777777" w:rsidR="00212FCF" w:rsidRDefault="008D6538">
            <w:pPr>
              <w:spacing w:after="0" w:line="259" w:lineRule="auto"/>
              <w:ind w:left="0" w:right="5" w:firstLine="0"/>
              <w:jc w:val="center"/>
            </w:pPr>
            <w:r>
              <w:rPr>
                <w:sz w:val="28"/>
              </w:rPr>
              <w:t xml:space="preserve">Summer Term 2022 </w:t>
            </w:r>
          </w:p>
        </w:tc>
      </w:tr>
      <w:tr w:rsidR="00212FCF" w14:paraId="3227C296"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C94ED" w14:textId="77777777" w:rsidR="00212FCF" w:rsidRDefault="008D6538">
            <w:pPr>
              <w:spacing w:after="0" w:line="259" w:lineRule="auto"/>
              <w:ind w:lef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7D39EC36" w14:textId="13A34114" w:rsidR="00212FCF" w:rsidRDefault="008D6538">
            <w:pPr>
              <w:spacing w:after="0" w:line="259" w:lineRule="auto"/>
              <w:ind w:left="0" w:right="4" w:firstLine="0"/>
              <w:jc w:val="center"/>
            </w:pPr>
            <w:r>
              <w:rPr>
                <w:sz w:val="28"/>
              </w:rPr>
              <w:t>SEPTEMBER</w:t>
            </w:r>
            <w:r>
              <w:rPr>
                <w:sz w:val="28"/>
              </w:rPr>
              <w:t xml:space="preserve"> 2024</w:t>
            </w:r>
            <w:r>
              <w:rPr>
                <w:sz w:val="28"/>
              </w:rPr>
              <w:t xml:space="preserve"> </w:t>
            </w:r>
          </w:p>
        </w:tc>
      </w:tr>
    </w:tbl>
    <w:p w14:paraId="3A60CEC8" w14:textId="77777777" w:rsidR="00212FCF" w:rsidRDefault="008D6538">
      <w:pPr>
        <w:spacing w:after="0" w:line="259" w:lineRule="auto"/>
        <w:ind w:left="0" w:firstLine="0"/>
        <w:jc w:val="left"/>
      </w:pPr>
      <w:r>
        <w:rPr>
          <w:sz w:val="22"/>
        </w:rPr>
        <w:t xml:space="preserve"> </w:t>
      </w:r>
    </w:p>
    <w:p w14:paraId="2EE9A3C7" w14:textId="77777777" w:rsidR="00212FCF" w:rsidRDefault="008D6538">
      <w:pPr>
        <w:spacing w:after="0" w:line="259" w:lineRule="auto"/>
        <w:ind w:left="0" w:firstLine="0"/>
        <w:jc w:val="left"/>
      </w:pPr>
      <w:r>
        <w:rPr>
          <w:sz w:val="22"/>
        </w:rPr>
        <w:t xml:space="preserve"> </w:t>
      </w:r>
    </w:p>
    <w:p w14:paraId="543CC9F5" w14:textId="77777777" w:rsidR="00212FCF" w:rsidRDefault="008D6538">
      <w:pPr>
        <w:spacing w:after="0" w:line="259" w:lineRule="auto"/>
        <w:ind w:left="0" w:firstLine="0"/>
        <w:jc w:val="left"/>
      </w:pPr>
      <w:r>
        <w:rPr>
          <w:sz w:val="22"/>
        </w:rPr>
        <w:t xml:space="preserve"> </w:t>
      </w:r>
    </w:p>
    <w:p w14:paraId="3B1C8C7A" w14:textId="77777777" w:rsidR="00212FCF" w:rsidRDefault="008D6538">
      <w:pPr>
        <w:spacing w:after="0" w:line="259" w:lineRule="auto"/>
        <w:ind w:left="0" w:firstLine="0"/>
        <w:jc w:val="left"/>
      </w:pPr>
      <w:r>
        <w:rPr>
          <w:sz w:val="22"/>
        </w:rPr>
        <w:t xml:space="preserve"> </w:t>
      </w:r>
    </w:p>
    <w:p w14:paraId="5146014E" w14:textId="77777777" w:rsidR="00212FCF" w:rsidRDefault="008D6538">
      <w:pPr>
        <w:spacing w:after="0" w:line="259" w:lineRule="auto"/>
        <w:ind w:left="0" w:firstLine="0"/>
        <w:jc w:val="left"/>
      </w:pPr>
      <w:r>
        <w:rPr>
          <w:sz w:val="22"/>
        </w:rPr>
        <w:t xml:space="preserve"> </w:t>
      </w:r>
    </w:p>
    <w:p w14:paraId="05ACF723" w14:textId="77777777" w:rsidR="00212FCF" w:rsidRDefault="008D6538">
      <w:pPr>
        <w:spacing w:after="0" w:line="259" w:lineRule="auto"/>
        <w:ind w:left="3329" w:firstLine="0"/>
        <w:jc w:val="left"/>
      </w:pPr>
      <w:r>
        <w:rPr>
          <w:noProof/>
        </w:rPr>
        <w:drawing>
          <wp:inline distT="0" distB="0" distL="0" distR="0" wp14:anchorId="17CF41F5" wp14:editId="0522200F">
            <wp:extent cx="1505712" cy="78028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sdt>
      <w:sdtPr>
        <w:id w:val="-1762290091"/>
        <w:docPartObj>
          <w:docPartGallery w:val="Table of Contents"/>
        </w:docPartObj>
      </w:sdtPr>
      <w:sdtEndPr/>
      <w:sdtContent>
        <w:p w14:paraId="5791BF79" w14:textId="77777777" w:rsidR="00212FCF" w:rsidRDefault="008D6538">
          <w:pPr>
            <w:pStyle w:val="Heading2"/>
            <w:ind w:left="-5"/>
          </w:pPr>
          <w:r>
            <w:t>Contents</w:t>
          </w:r>
          <w:r>
            <w:t xml:space="preserve"> </w:t>
          </w:r>
        </w:p>
        <w:p w14:paraId="0D6B62EC" w14:textId="77777777" w:rsidR="00212FCF" w:rsidRDefault="008D6538">
          <w:pPr>
            <w:spacing w:after="11" w:line="259" w:lineRule="auto"/>
            <w:ind w:left="0" w:firstLine="0"/>
            <w:jc w:val="left"/>
          </w:pPr>
          <w:r>
            <w:t xml:space="preserve"> </w:t>
          </w:r>
        </w:p>
        <w:p w14:paraId="6BBEA2AA" w14:textId="77777777" w:rsidR="00212FCF" w:rsidRDefault="008D6538">
          <w:pPr>
            <w:pStyle w:val="TOC1"/>
            <w:tabs>
              <w:tab w:val="right" w:leader="dot" w:pos="9032"/>
            </w:tabs>
          </w:pPr>
          <w:r>
            <w:lastRenderedPageBreak/>
            <w:fldChar w:fldCharType="begin"/>
          </w:r>
          <w:r>
            <w:instrText xml:space="preserve"> TOC \o "1-1" \h \z \u </w:instrText>
          </w:r>
          <w:r>
            <w:fldChar w:fldCharType="separate"/>
          </w:r>
          <w:hyperlink w:anchor="_Toc10981">
            <w:r>
              <w:t>1.  Introduction</w:t>
            </w:r>
            <w:r>
              <w:tab/>
            </w:r>
            <w:r>
              <w:fldChar w:fldCharType="begin"/>
            </w:r>
            <w:r>
              <w:instrText xml:space="preserve">PAGEREF </w:instrText>
            </w:r>
            <w:r>
              <w:instrText>_Toc10981 \h</w:instrText>
            </w:r>
            <w:r>
              <w:fldChar w:fldCharType="separate"/>
            </w:r>
            <w:r>
              <w:t xml:space="preserve">4 </w:t>
            </w:r>
            <w:r>
              <w:fldChar w:fldCharType="end"/>
            </w:r>
          </w:hyperlink>
        </w:p>
        <w:p w14:paraId="0B735709" w14:textId="77777777" w:rsidR="00212FCF" w:rsidRDefault="008D6538">
          <w:pPr>
            <w:pStyle w:val="TOC1"/>
            <w:tabs>
              <w:tab w:val="right" w:leader="dot" w:pos="9032"/>
            </w:tabs>
          </w:pPr>
          <w:hyperlink w:anchor="_Toc10982">
            <w:r>
              <w:t>2. Provision of First Aiders</w:t>
            </w:r>
            <w:r>
              <w:tab/>
            </w:r>
            <w:r>
              <w:fldChar w:fldCharType="begin"/>
            </w:r>
            <w:r>
              <w:instrText>PAGEREF _Toc10982 \h</w:instrText>
            </w:r>
            <w:r>
              <w:fldChar w:fldCharType="separate"/>
            </w:r>
            <w:r>
              <w:t xml:space="preserve">4 </w:t>
            </w:r>
            <w:r>
              <w:fldChar w:fldCharType="end"/>
            </w:r>
          </w:hyperlink>
        </w:p>
        <w:p w14:paraId="62DEB0BC" w14:textId="77777777" w:rsidR="00212FCF" w:rsidRDefault="008D6538">
          <w:pPr>
            <w:pStyle w:val="TOC1"/>
            <w:tabs>
              <w:tab w:val="right" w:leader="dot" w:pos="9032"/>
            </w:tabs>
          </w:pPr>
          <w:hyperlink w:anchor="_Toc10983">
            <w:r>
              <w:t>3. Specific Medical Needs</w:t>
            </w:r>
            <w:r>
              <w:tab/>
            </w:r>
            <w:r>
              <w:fldChar w:fldCharType="begin"/>
            </w:r>
            <w:r>
              <w:instrText>PAGEREF _Toc10983 \h</w:instrText>
            </w:r>
            <w:r>
              <w:fldChar w:fldCharType="separate"/>
            </w:r>
            <w:r>
              <w:t xml:space="preserve">5 </w:t>
            </w:r>
            <w:r>
              <w:fldChar w:fldCharType="end"/>
            </w:r>
          </w:hyperlink>
        </w:p>
        <w:p w14:paraId="142F0C8B" w14:textId="77777777" w:rsidR="00212FCF" w:rsidRDefault="008D6538">
          <w:pPr>
            <w:pStyle w:val="TOC1"/>
            <w:tabs>
              <w:tab w:val="right" w:leader="dot" w:pos="9032"/>
            </w:tabs>
          </w:pPr>
          <w:hyperlink w:anchor="_Toc10984">
            <w:r>
              <w:t>4.  First Aid Training</w:t>
            </w:r>
            <w:r>
              <w:tab/>
            </w:r>
            <w:r>
              <w:fldChar w:fldCharType="begin"/>
            </w:r>
            <w:r>
              <w:instrText>PAGEREF _Toc10984 \h</w:instrText>
            </w:r>
            <w:r>
              <w:fldChar w:fldCharType="separate"/>
            </w:r>
            <w:r>
              <w:t xml:space="preserve">6 </w:t>
            </w:r>
            <w:r>
              <w:fldChar w:fldCharType="end"/>
            </w:r>
          </w:hyperlink>
        </w:p>
        <w:p w14:paraId="6C00E7B7" w14:textId="77777777" w:rsidR="00212FCF" w:rsidRDefault="008D6538">
          <w:pPr>
            <w:pStyle w:val="TOC1"/>
            <w:tabs>
              <w:tab w:val="right" w:leader="dot" w:pos="9032"/>
            </w:tabs>
          </w:pPr>
          <w:hyperlink w:anchor="_Toc10985">
            <w:r>
              <w:t>5.  Automated External Defibrillators (AED)</w:t>
            </w:r>
            <w:r>
              <w:tab/>
            </w:r>
            <w:r>
              <w:fldChar w:fldCharType="begin"/>
            </w:r>
            <w:r>
              <w:instrText>PAGEREF _Toc10985 \h</w:instrText>
            </w:r>
            <w:r>
              <w:fldChar w:fldCharType="separate"/>
            </w:r>
            <w:r>
              <w:t xml:space="preserve">7 </w:t>
            </w:r>
            <w:r>
              <w:fldChar w:fldCharType="end"/>
            </w:r>
          </w:hyperlink>
        </w:p>
        <w:p w14:paraId="79C652A9" w14:textId="77777777" w:rsidR="00212FCF" w:rsidRDefault="008D6538">
          <w:pPr>
            <w:pStyle w:val="TOC1"/>
            <w:tabs>
              <w:tab w:val="right" w:leader="dot" w:pos="9032"/>
            </w:tabs>
          </w:pPr>
          <w:hyperlink w:anchor="_Toc10986">
            <w:r>
              <w:t>6.  First Aid Equipment</w:t>
            </w:r>
            <w:r>
              <w:tab/>
            </w:r>
            <w:r>
              <w:fldChar w:fldCharType="begin"/>
            </w:r>
            <w:r>
              <w:instrText>PAGEREF _Toc10986 \h</w:instrText>
            </w:r>
            <w:r>
              <w:fldChar w:fldCharType="separate"/>
            </w:r>
            <w:r>
              <w:t xml:space="preserve">7 </w:t>
            </w:r>
            <w:r>
              <w:fldChar w:fldCharType="end"/>
            </w:r>
          </w:hyperlink>
        </w:p>
        <w:p w14:paraId="485E0EE9" w14:textId="77777777" w:rsidR="00212FCF" w:rsidRDefault="008D6538">
          <w:pPr>
            <w:pStyle w:val="TOC1"/>
            <w:tabs>
              <w:tab w:val="right" w:leader="dot" w:pos="9032"/>
            </w:tabs>
          </w:pPr>
          <w:hyperlink w:anchor="_Toc10987">
            <w:r>
              <w:t>7.  First Aid Rooms</w:t>
            </w:r>
            <w:r>
              <w:tab/>
            </w:r>
            <w:r>
              <w:fldChar w:fldCharType="begin"/>
            </w:r>
            <w:r>
              <w:instrText>PAGEREF _Toc10987 \h</w:instrText>
            </w:r>
            <w:r>
              <w:fldChar w:fldCharType="separate"/>
            </w:r>
            <w:r>
              <w:t xml:space="preserve">8 </w:t>
            </w:r>
            <w:r>
              <w:fldChar w:fldCharType="end"/>
            </w:r>
          </w:hyperlink>
        </w:p>
        <w:p w14:paraId="5B6EE1AD" w14:textId="77777777" w:rsidR="00212FCF" w:rsidRDefault="008D6538">
          <w:pPr>
            <w:pStyle w:val="TOC1"/>
            <w:tabs>
              <w:tab w:val="right" w:leader="dot" w:pos="9032"/>
            </w:tabs>
          </w:pPr>
          <w:hyperlink w:anchor="_Toc10988">
            <w:r>
              <w:t>8. Emergency Procedures</w:t>
            </w:r>
            <w:r>
              <w:tab/>
            </w:r>
            <w:r>
              <w:fldChar w:fldCharType="begin"/>
            </w:r>
            <w:r>
              <w:instrText>PAGEREF _Toc10988 \h</w:instrText>
            </w:r>
            <w:r>
              <w:fldChar w:fldCharType="separate"/>
            </w:r>
            <w:r>
              <w:t xml:space="preserve">8 </w:t>
            </w:r>
            <w:r>
              <w:fldChar w:fldCharType="end"/>
            </w:r>
          </w:hyperlink>
        </w:p>
        <w:p w14:paraId="47D48C4E" w14:textId="77777777" w:rsidR="00212FCF" w:rsidRDefault="008D6538">
          <w:pPr>
            <w:pStyle w:val="TOC1"/>
            <w:tabs>
              <w:tab w:val="right" w:leader="dot" w:pos="9032"/>
            </w:tabs>
          </w:pPr>
          <w:hyperlink w:anchor="_Toc10989">
            <w:r>
              <w:t>9. Provision o</w:t>
            </w:r>
            <w:r>
              <w:t>f Information</w:t>
            </w:r>
            <w:r>
              <w:tab/>
            </w:r>
            <w:r>
              <w:fldChar w:fldCharType="begin"/>
            </w:r>
            <w:r>
              <w:instrText>PAGEREF _Toc10989 \h</w:instrText>
            </w:r>
            <w:r>
              <w:fldChar w:fldCharType="separate"/>
            </w:r>
            <w:r>
              <w:t xml:space="preserve">8 </w:t>
            </w:r>
            <w:r>
              <w:fldChar w:fldCharType="end"/>
            </w:r>
          </w:hyperlink>
        </w:p>
        <w:p w14:paraId="401759BD" w14:textId="77777777" w:rsidR="00212FCF" w:rsidRDefault="008D6538">
          <w:pPr>
            <w:pStyle w:val="TOC1"/>
            <w:tabs>
              <w:tab w:val="right" w:leader="dot" w:pos="9032"/>
            </w:tabs>
          </w:pPr>
          <w:hyperlink w:anchor="_Toc10990">
            <w:r>
              <w:t>10. Record Keeping</w:t>
            </w:r>
            <w:r>
              <w:tab/>
            </w:r>
            <w:r>
              <w:fldChar w:fldCharType="begin"/>
            </w:r>
            <w:r>
              <w:instrText>PAGEREF _Toc10990 \h</w:instrText>
            </w:r>
            <w:r>
              <w:fldChar w:fldCharType="separate"/>
            </w:r>
            <w:r>
              <w:t xml:space="preserve">9 </w:t>
            </w:r>
            <w:r>
              <w:fldChar w:fldCharType="end"/>
            </w:r>
          </w:hyperlink>
        </w:p>
        <w:p w14:paraId="5ADA737C" w14:textId="77777777" w:rsidR="00212FCF" w:rsidRDefault="008D6538">
          <w:pPr>
            <w:pStyle w:val="TOC1"/>
            <w:tabs>
              <w:tab w:val="right" w:leader="dot" w:pos="9032"/>
            </w:tabs>
          </w:pPr>
          <w:hyperlink w:anchor="_Toc10991">
            <w:r>
              <w:t>11. First Aid and Blood Borne Viruses</w:t>
            </w:r>
            <w:r>
              <w:tab/>
            </w:r>
            <w:r>
              <w:fldChar w:fldCharType="begin"/>
            </w:r>
            <w:r>
              <w:instrText>PAGEREF _Toc10991 \h</w:instrText>
            </w:r>
            <w:r>
              <w:fldChar w:fldCharType="separate"/>
            </w:r>
            <w:r>
              <w:t xml:space="preserve">9 </w:t>
            </w:r>
            <w:r>
              <w:fldChar w:fldCharType="end"/>
            </w:r>
          </w:hyperlink>
        </w:p>
        <w:p w14:paraId="098D555C" w14:textId="77777777" w:rsidR="00212FCF" w:rsidRDefault="008D6538">
          <w:pPr>
            <w:pStyle w:val="TOC1"/>
            <w:tabs>
              <w:tab w:val="right" w:leader="dot" w:pos="9032"/>
            </w:tabs>
          </w:pPr>
          <w:hyperlink w:anchor="_Toc10992">
            <w:r>
              <w:t>12. Head Injuries</w:t>
            </w:r>
            <w:r>
              <w:tab/>
            </w:r>
            <w:r>
              <w:fldChar w:fldCharType="begin"/>
            </w:r>
            <w:r>
              <w:instrText>PAGEREF _Toc10992 \h</w:instrText>
            </w:r>
            <w:r>
              <w:fldChar w:fldCharType="separate"/>
            </w:r>
            <w:r>
              <w:t xml:space="preserve">9 </w:t>
            </w:r>
            <w:r>
              <w:fldChar w:fldCharType="end"/>
            </w:r>
          </w:hyperlink>
        </w:p>
        <w:p w14:paraId="0E1060D3" w14:textId="77777777" w:rsidR="00212FCF" w:rsidRDefault="008D6538">
          <w:pPr>
            <w:pStyle w:val="TOC1"/>
            <w:tabs>
              <w:tab w:val="right" w:leader="dot" w:pos="9032"/>
            </w:tabs>
          </w:pPr>
          <w:hyperlink w:anchor="_Toc10993">
            <w:r>
              <w:t>13. Further Information</w:t>
            </w:r>
            <w:r>
              <w:tab/>
            </w:r>
            <w:r>
              <w:fldChar w:fldCharType="begin"/>
            </w:r>
            <w:r>
              <w:instrText>PAGEREF _Toc10993 \h</w:instrText>
            </w:r>
            <w:r>
              <w:fldChar w:fldCharType="separate"/>
            </w:r>
            <w:r>
              <w:t xml:space="preserve">10 </w:t>
            </w:r>
            <w:r>
              <w:fldChar w:fldCharType="end"/>
            </w:r>
          </w:hyperlink>
        </w:p>
        <w:p w14:paraId="255F2D2F" w14:textId="77777777" w:rsidR="00212FCF" w:rsidRDefault="008D6538">
          <w:r>
            <w:fldChar w:fldCharType="end"/>
          </w:r>
        </w:p>
      </w:sdtContent>
    </w:sdt>
    <w:p w14:paraId="4F553632" w14:textId="77777777" w:rsidR="00212FCF" w:rsidRDefault="008D6538">
      <w:pPr>
        <w:tabs>
          <w:tab w:val="right" w:pos="9032"/>
        </w:tabs>
        <w:ind w:left="0" w:firstLine="0"/>
        <w:jc w:val="left"/>
      </w:pPr>
      <w:r>
        <w:rPr>
          <w:color w:val="FF0000"/>
        </w:rPr>
        <w:t xml:space="preserve"> </w:t>
      </w:r>
      <w:r>
        <w:rPr>
          <w:color w:val="FF0000"/>
        </w:rPr>
        <w:tab/>
      </w:r>
      <w:r>
        <w:t xml:space="preserve">Appendix A – First Aid Kit Contents ………………………………...…... 11 </w:t>
      </w:r>
    </w:p>
    <w:p w14:paraId="130CF901" w14:textId="77777777" w:rsidR="00212FCF" w:rsidRDefault="008D6538">
      <w:pPr>
        <w:spacing w:after="0" w:line="249" w:lineRule="auto"/>
        <w:ind w:left="0" w:right="6088" w:firstLine="0"/>
        <w:jc w:val="left"/>
      </w:pPr>
      <w:r>
        <w:t xml:space="preserve"> </w:t>
      </w:r>
      <w:r>
        <w:rPr>
          <w:color w:val="A8A400"/>
          <w:sz w:val="28"/>
        </w:rPr>
        <w:t xml:space="preserve"> </w:t>
      </w:r>
      <w:r>
        <w:rPr>
          <w:color w:val="A8A400"/>
          <w:sz w:val="28"/>
        </w:rPr>
        <w:tab/>
        <w:t xml:space="preserve"> </w:t>
      </w:r>
      <w:r>
        <w:br w:type="page"/>
      </w:r>
    </w:p>
    <w:p w14:paraId="73B950DC" w14:textId="77777777" w:rsidR="00212FCF" w:rsidRDefault="008D6538">
      <w:pPr>
        <w:spacing w:after="124" w:line="259" w:lineRule="auto"/>
        <w:ind w:left="60" w:firstLine="0"/>
        <w:jc w:val="center"/>
      </w:pPr>
      <w:r>
        <w:rPr>
          <w:noProof/>
        </w:rPr>
        <w:lastRenderedPageBreak/>
        <w:drawing>
          <wp:inline distT="0" distB="0" distL="0" distR="0" wp14:anchorId="0934A0F1" wp14:editId="430EE796">
            <wp:extent cx="2735580" cy="1824228"/>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275FFC4A" w14:textId="77777777" w:rsidR="00212FCF" w:rsidRDefault="008D6538">
      <w:pPr>
        <w:ind w:left="-5"/>
      </w:pPr>
      <w:r>
        <w:t>At REAch2, our actions and our intentions as school leaders are guided by our Touch</w:t>
      </w:r>
      <w:r>
        <w:t xml:space="preserve">stones:  </w:t>
      </w:r>
    </w:p>
    <w:p w14:paraId="285E59CF" w14:textId="77777777" w:rsidR="00212FCF" w:rsidRDefault="008D6538">
      <w:pPr>
        <w:spacing w:after="0" w:line="259" w:lineRule="auto"/>
        <w:ind w:lef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212FCF" w14:paraId="547E86C8" w14:textId="77777777">
        <w:trPr>
          <w:trHeight w:val="1589"/>
        </w:trPr>
        <w:tc>
          <w:tcPr>
            <w:tcW w:w="9282" w:type="dxa"/>
            <w:gridSpan w:val="2"/>
            <w:tcBorders>
              <w:top w:val="nil"/>
              <w:left w:val="nil"/>
              <w:bottom w:val="nil"/>
              <w:right w:val="nil"/>
            </w:tcBorders>
          </w:tcPr>
          <w:p w14:paraId="46A81325" w14:textId="77777777" w:rsidR="00212FCF" w:rsidRDefault="008D6538">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 xml:space="preserve">to grow up to behave appropriately and with integrity then we must model this behaviour.  </w:t>
            </w:r>
          </w:p>
          <w:p w14:paraId="38F34E14" w14:textId="77777777" w:rsidR="00212FCF" w:rsidRDefault="008D6538">
            <w:pPr>
              <w:spacing w:after="19" w:line="259" w:lineRule="auto"/>
              <w:ind w:left="1918" w:firstLine="0"/>
              <w:jc w:val="left"/>
            </w:pPr>
            <w:r>
              <w:t xml:space="preserve"> </w:t>
            </w:r>
          </w:p>
          <w:p w14:paraId="690734B9" w14:textId="77777777" w:rsidR="00212FCF" w:rsidRDefault="008D6538">
            <w:pPr>
              <w:spacing w:after="0" w:line="259" w:lineRule="auto"/>
              <w:ind w:left="108" w:firstLine="0"/>
            </w:pPr>
            <w:proofErr w:type="gramStart"/>
            <w:r>
              <w:rPr>
                <w:color w:val="2E74B5"/>
              </w:rPr>
              <w:t xml:space="preserve">Responsibility  </w:t>
            </w:r>
            <w:r>
              <w:t>We</w:t>
            </w:r>
            <w:proofErr w:type="gramEnd"/>
            <w:r>
              <w:t xml:space="preserve"> act judiciously with sensitivity and care. We don’t make </w:t>
            </w:r>
          </w:p>
        </w:tc>
      </w:tr>
      <w:tr w:rsidR="00212FCF" w14:paraId="74E9FEFB" w14:textId="77777777">
        <w:trPr>
          <w:trHeight w:val="911"/>
        </w:trPr>
        <w:tc>
          <w:tcPr>
            <w:tcW w:w="1697" w:type="dxa"/>
            <w:tcBorders>
              <w:top w:val="nil"/>
              <w:left w:val="nil"/>
              <w:bottom w:val="nil"/>
              <w:right w:val="nil"/>
            </w:tcBorders>
          </w:tcPr>
          <w:p w14:paraId="15057DE0" w14:textId="77777777" w:rsidR="00212FCF" w:rsidRDefault="008D6538">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0EBABE57" w14:textId="77777777" w:rsidR="00212FCF" w:rsidRDefault="008D6538">
            <w:pPr>
              <w:spacing w:after="2" w:line="273" w:lineRule="auto"/>
              <w:ind w:left="221" w:firstLine="0"/>
            </w:pPr>
            <w:r>
              <w:t xml:space="preserve">excuses, but mindfully answer for actions and continually seek to make improvements.  </w:t>
            </w:r>
          </w:p>
          <w:p w14:paraId="2D24B96B" w14:textId="77777777" w:rsidR="00212FCF" w:rsidRDefault="008D6538">
            <w:pPr>
              <w:spacing w:after="0" w:line="259" w:lineRule="auto"/>
              <w:ind w:left="221" w:firstLine="0"/>
              <w:jc w:val="left"/>
            </w:pPr>
            <w:r>
              <w:t xml:space="preserve"> </w:t>
            </w:r>
          </w:p>
        </w:tc>
      </w:tr>
      <w:tr w:rsidR="00212FCF" w14:paraId="035F5160" w14:textId="77777777">
        <w:trPr>
          <w:trHeight w:val="1270"/>
        </w:trPr>
        <w:tc>
          <w:tcPr>
            <w:tcW w:w="1697" w:type="dxa"/>
            <w:tcBorders>
              <w:top w:val="nil"/>
              <w:left w:val="nil"/>
              <w:bottom w:val="nil"/>
              <w:right w:val="nil"/>
            </w:tcBorders>
          </w:tcPr>
          <w:p w14:paraId="4FE7DD77" w14:textId="77777777" w:rsidR="00212FCF" w:rsidRDefault="008D6538">
            <w:pPr>
              <w:spacing w:after="16" w:line="259" w:lineRule="auto"/>
              <w:ind w:left="108" w:firstLine="0"/>
              <w:jc w:val="left"/>
            </w:pPr>
            <w:r>
              <w:rPr>
                <w:color w:val="2E74B5"/>
              </w:rPr>
              <w:t xml:space="preserve">Inclusion  </w:t>
            </w:r>
          </w:p>
          <w:p w14:paraId="0D2808DB" w14:textId="77777777" w:rsidR="00212FCF" w:rsidRDefault="008D6538">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53E87F3E" w14:textId="77777777" w:rsidR="00212FCF" w:rsidRDefault="008D6538">
            <w:pPr>
              <w:spacing w:after="2" w:line="273" w:lineRule="auto"/>
              <w:ind w:left="221" w:right="66" w:firstLine="0"/>
            </w:pPr>
            <w:r>
              <w:t xml:space="preserve">We acknowledge and celebrate that all people are different and can play a role in the REAch2 family whatever their background or learning style.  </w:t>
            </w:r>
          </w:p>
          <w:p w14:paraId="19664485" w14:textId="77777777" w:rsidR="00212FCF" w:rsidRDefault="008D6538">
            <w:pPr>
              <w:spacing w:after="0" w:line="259" w:lineRule="auto"/>
              <w:ind w:left="221" w:firstLine="0"/>
              <w:jc w:val="left"/>
            </w:pPr>
            <w:r>
              <w:t xml:space="preserve"> </w:t>
            </w:r>
          </w:p>
        </w:tc>
      </w:tr>
      <w:tr w:rsidR="00212FCF" w14:paraId="5C822379" w14:textId="77777777">
        <w:trPr>
          <w:trHeight w:val="1270"/>
        </w:trPr>
        <w:tc>
          <w:tcPr>
            <w:tcW w:w="1697" w:type="dxa"/>
            <w:tcBorders>
              <w:top w:val="nil"/>
              <w:left w:val="nil"/>
              <w:bottom w:val="nil"/>
              <w:right w:val="nil"/>
            </w:tcBorders>
          </w:tcPr>
          <w:p w14:paraId="7AC1860B" w14:textId="77777777" w:rsidR="00212FCF" w:rsidRDefault="008D6538">
            <w:pPr>
              <w:spacing w:after="0" w:line="259" w:lineRule="auto"/>
              <w:ind w:left="108" w:firstLine="0"/>
              <w:jc w:val="left"/>
            </w:pPr>
            <w:r>
              <w:rPr>
                <w:color w:val="2E74B5"/>
              </w:rPr>
              <w:t xml:space="preserve">Enjoyment </w:t>
            </w:r>
          </w:p>
        </w:tc>
        <w:tc>
          <w:tcPr>
            <w:tcW w:w="7585" w:type="dxa"/>
            <w:tcBorders>
              <w:top w:val="nil"/>
              <w:left w:val="nil"/>
              <w:bottom w:val="nil"/>
              <w:right w:val="nil"/>
            </w:tcBorders>
          </w:tcPr>
          <w:p w14:paraId="6D4060B6" w14:textId="77777777" w:rsidR="00212FCF" w:rsidRDefault="008D6538">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59CB04C0" w14:textId="77777777" w:rsidR="00212FCF" w:rsidRDefault="008D6538">
            <w:pPr>
              <w:spacing w:after="0" w:line="259" w:lineRule="auto"/>
              <w:ind w:left="221" w:firstLine="0"/>
              <w:jc w:val="left"/>
            </w:pPr>
            <w:r>
              <w:t xml:space="preserve"> </w:t>
            </w:r>
          </w:p>
        </w:tc>
      </w:tr>
      <w:tr w:rsidR="00212FCF" w14:paraId="5FFA6833" w14:textId="77777777">
        <w:trPr>
          <w:trHeight w:val="1271"/>
        </w:trPr>
        <w:tc>
          <w:tcPr>
            <w:tcW w:w="1697" w:type="dxa"/>
            <w:tcBorders>
              <w:top w:val="nil"/>
              <w:left w:val="nil"/>
              <w:bottom w:val="nil"/>
              <w:right w:val="nil"/>
            </w:tcBorders>
          </w:tcPr>
          <w:p w14:paraId="0797BE1D" w14:textId="77777777" w:rsidR="00212FCF" w:rsidRDefault="008D6538">
            <w:pPr>
              <w:spacing w:after="0" w:line="259" w:lineRule="auto"/>
              <w:ind w:left="108" w:firstLine="0"/>
              <w:jc w:val="left"/>
            </w:pPr>
            <w:r>
              <w:rPr>
                <w:color w:val="2E74B5"/>
              </w:rPr>
              <w:t xml:space="preserve">Inspiration </w:t>
            </w:r>
          </w:p>
        </w:tc>
        <w:tc>
          <w:tcPr>
            <w:tcW w:w="7585" w:type="dxa"/>
            <w:tcBorders>
              <w:top w:val="nil"/>
              <w:left w:val="nil"/>
              <w:bottom w:val="nil"/>
              <w:right w:val="nil"/>
            </w:tcBorders>
          </w:tcPr>
          <w:p w14:paraId="63651A40" w14:textId="77777777" w:rsidR="00212FCF" w:rsidRDefault="008D6538">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38AD0089" w14:textId="77777777" w:rsidR="00212FCF" w:rsidRDefault="008D6538">
            <w:pPr>
              <w:spacing w:after="0" w:line="259" w:lineRule="auto"/>
              <w:ind w:left="221" w:firstLine="0"/>
              <w:jc w:val="left"/>
            </w:pPr>
            <w:r>
              <w:t xml:space="preserve"> </w:t>
            </w:r>
          </w:p>
        </w:tc>
      </w:tr>
      <w:tr w:rsidR="00212FCF" w14:paraId="6F05E231" w14:textId="77777777">
        <w:trPr>
          <w:trHeight w:val="953"/>
        </w:trPr>
        <w:tc>
          <w:tcPr>
            <w:tcW w:w="1697" w:type="dxa"/>
            <w:tcBorders>
              <w:top w:val="nil"/>
              <w:left w:val="nil"/>
              <w:bottom w:val="nil"/>
              <w:right w:val="nil"/>
            </w:tcBorders>
          </w:tcPr>
          <w:p w14:paraId="247C63F7" w14:textId="77777777" w:rsidR="00212FCF" w:rsidRDefault="008D6538">
            <w:pPr>
              <w:spacing w:after="16" w:line="259" w:lineRule="auto"/>
              <w:ind w:left="108" w:firstLine="0"/>
              <w:jc w:val="left"/>
            </w:pPr>
            <w:r>
              <w:rPr>
                <w:color w:val="2E74B5"/>
              </w:rPr>
              <w:t xml:space="preserve">Learning  </w:t>
            </w:r>
          </w:p>
          <w:p w14:paraId="5313C2BC" w14:textId="77777777" w:rsidR="00212FCF" w:rsidRDefault="008D6538">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3822957E" w14:textId="77777777" w:rsidR="00212FCF" w:rsidRDefault="008D6538">
            <w:pPr>
              <w:spacing w:after="0" w:line="273" w:lineRule="auto"/>
              <w:ind w:left="221" w:firstLine="0"/>
            </w:pPr>
            <w:r>
              <w:t xml:space="preserve">Children and adults will flourish in their learning and through learning discover a future that is worth pursuing.  </w:t>
            </w:r>
          </w:p>
          <w:p w14:paraId="21CDCB88" w14:textId="77777777" w:rsidR="00212FCF" w:rsidRDefault="008D6538">
            <w:pPr>
              <w:spacing w:after="0" w:line="259" w:lineRule="auto"/>
              <w:ind w:left="221" w:firstLine="0"/>
              <w:jc w:val="left"/>
            </w:pPr>
            <w:r>
              <w:t xml:space="preserve"> </w:t>
            </w:r>
          </w:p>
        </w:tc>
      </w:tr>
      <w:tr w:rsidR="00212FCF" w14:paraId="47128E30" w14:textId="77777777">
        <w:trPr>
          <w:trHeight w:val="1832"/>
        </w:trPr>
        <w:tc>
          <w:tcPr>
            <w:tcW w:w="1697" w:type="dxa"/>
            <w:tcBorders>
              <w:top w:val="nil"/>
              <w:left w:val="nil"/>
              <w:bottom w:val="nil"/>
              <w:right w:val="nil"/>
            </w:tcBorders>
          </w:tcPr>
          <w:p w14:paraId="4FC35E12" w14:textId="77777777" w:rsidR="00212FCF" w:rsidRDefault="008D6538">
            <w:pPr>
              <w:spacing w:after="16" w:line="259" w:lineRule="auto"/>
              <w:ind w:left="108" w:firstLine="0"/>
              <w:jc w:val="left"/>
            </w:pPr>
            <w:r>
              <w:rPr>
                <w:color w:val="2E74B5"/>
              </w:rPr>
              <w:t xml:space="preserve">Leadership  </w:t>
            </w:r>
          </w:p>
          <w:p w14:paraId="14FCC484" w14:textId="77777777" w:rsidR="00212FCF" w:rsidRDefault="008D6538">
            <w:pPr>
              <w:spacing w:after="741" w:line="259" w:lineRule="auto"/>
              <w:ind w:left="108" w:firstLine="0"/>
              <w:jc w:val="left"/>
            </w:pPr>
            <w:r>
              <w:rPr>
                <w:color w:val="2E74B5"/>
              </w:rPr>
              <w:t xml:space="preserve"> </w:t>
            </w:r>
          </w:p>
          <w:p w14:paraId="400BA59D" w14:textId="77777777" w:rsidR="00212FCF" w:rsidRDefault="008D6538">
            <w:pPr>
              <w:spacing w:after="0" w:line="259" w:lineRule="auto"/>
              <w:ind w:left="0" w:firstLine="0"/>
              <w:jc w:val="left"/>
            </w:pPr>
            <w:r>
              <w:rPr>
                <w:sz w:val="28"/>
              </w:rPr>
              <w:t xml:space="preserve"> </w:t>
            </w:r>
          </w:p>
        </w:tc>
        <w:tc>
          <w:tcPr>
            <w:tcW w:w="7585" w:type="dxa"/>
            <w:tcBorders>
              <w:top w:val="nil"/>
              <w:left w:val="nil"/>
              <w:bottom w:val="nil"/>
              <w:right w:val="nil"/>
            </w:tcBorders>
          </w:tcPr>
          <w:p w14:paraId="19DD5194" w14:textId="77777777" w:rsidR="00212FCF" w:rsidRDefault="008D6538">
            <w:pPr>
              <w:spacing w:after="0" w:line="273" w:lineRule="auto"/>
              <w:ind w:left="221" w:right="66" w:firstLine="0"/>
            </w:pPr>
            <w:r>
              <w:t xml:space="preserve">REAch2 aspires for high quality leadership by seeking out talent, developing potential and spotting the possible in people as well as the actual. </w:t>
            </w:r>
          </w:p>
          <w:p w14:paraId="5A8F5090" w14:textId="77777777" w:rsidR="00212FCF" w:rsidRDefault="008D6538">
            <w:pPr>
              <w:spacing w:after="0" w:line="259" w:lineRule="auto"/>
              <w:ind w:left="221" w:firstLine="0"/>
              <w:jc w:val="left"/>
            </w:pPr>
            <w:r>
              <w:t xml:space="preserve"> </w:t>
            </w:r>
          </w:p>
        </w:tc>
      </w:tr>
      <w:tr w:rsidR="00212FCF" w14:paraId="3C0835C1" w14:textId="77777777">
        <w:trPr>
          <w:trHeight w:val="498"/>
        </w:trPr>
        <w:tc>
          <w:tcPr>
            <w:tcW w:w="1697" w:type="dxa"/>
            <w:tcBorders>
              <w:top w:val="nil"/>
              <w:left w:val="nil"/>
              <w:bottom w:val="nil"/>
              <w:right w:val="nil"/>
            </w:tcBorders>
            <w:vAlign w:val="bottom"/>
          </w:tcPr>
          <w:p w14:paraId="2DE5942A" w14:textId="77777777" w:rsidR="00212FCF" w:rsidRDefault="008D6538">
            <w:pPr>
              <w:spacing w:after="0" w:line="259" w:lineRule="auto"/>
              <w:ind w:left="0" w:firstLine="0"/>
              <w:jc w:val="left"/>
            </w:pPr>
            <w:r>
              <w:rPr>
                <w:sz w:val="28"/>
              </w:rPr>
              <w:t xml:space="preserve"> </w:t>
            </w:r>
          </w:p>
        </w:tc>
        <w:tc>
          <w:tcPr>
            <w:tcW w:w="7585" w:type="dxa"/>
            <w:tcBorders>
              <w:top w:val="nil"/>
              <w:left w:val="nil"/>
              <w:bottom w:val="nil"/>
              <w:right w:val="nil"/>
            </w:tcBorders>
            <w:vAlign w:val="bottom"/>
          </w:tcPr>
          <w:p w14:paraId="5B71E918" w14:textId="77777777" w:rsidR="00212FCF" w:rsidRDefault="008D6538">
            <w:pPr>
              <w:spacing w:after="0" w:line="259" w:lineRule="auto"/>
              <w:ind w:left="1184" w:firstLine="0"/>
              <w:jc w:val="left"/>
            </w:pPr>
            <w:r>
              <w:rPr>
                <w:sz w:val="28"/>
              </w:rPr>
              <w:t xml:space="preserve"> </w:t>
            </w:r>
          </w:p>
        </w:tc>
      </w:tr>
    </w:tbl>
    <w:p w14:paraId="22030681" w14:textId="77777777" w:rsidR="00212FCF" w:rsidRDefault="008D6538">
      <w:pPr>
        <w:pStyle w:val="Heading1"/>
        <w:ind w:left="345" w:hanging="360"/>
      </w:pPr>
      <w:bookmarkStart w:id="0" w:name="_Toc10981"/>
      <w:r>
        <w:lastRenderedPageBreak/>
        <w:t xml:space="preserve">Introduction </w:t>
      </w:r>
      <w:bookmarkEnd w:id="0"/>
    </w:p>
    <w:p w14:paraId="691D5116" w14:textId="77777777" w:rsidR="00212FCF" w:rsidRDefault="008D6538">
      <w:pPr>
        <w:spacing w:after="16" w:line="259" w:lineRule="auto"/>
        <w:ind w:left="0" w:firstLine="0"/>
        <w:jc w:val="left"/>
      </w:pPr>
      <w:r>
        <w:t xml:space="preserve"> </w:t>
      </w:r>
    </w:p>
    <w:p w14:paraId="24BCAB1C" w14:textId="77777777" w:rsidR="00212FCF" w:rsidRDefault="008D6538">
      <w:pPr>
        <w:ind w:left="-5"/>
      </w:pPr>
      <w:r>
        <w:t xml:space="preserve">This document provides guidance to schools on the assessment and provision for first aid needs to ensure the requirements of the First Aid Regulations (Health and Safety (First Aid) Regulations 1981) are met. </w:t>
      </w:r>
    </w:p>
    <w:p w14:paraId="74FD1D25" w14:textId="77777777" w:rsidR="00212FCF" w:rsidRDefault="008D6538">
      <w:pPr>
        <w:spacing w:after="0" w:line="259" w:lineRule="auto"/>
        <w:ind w:left="0" w:firstLine="0"/>
        <w:jc w:val="left"/>
      </w:pPr>
      <w:r>
        <w:t xml:space="preserve"> </w:t>
      </w:r>
    </w:p>
    <w:p w14:paraId="2D541BB0" w14:textId="77777777" w:rsidR="00212FCF" w:rsidRDefault="008D6538">
      <w:pPr>
        <w:ind w:left="-5"/>
      </w:pPr>
      <w:r>
        <w:t xml:space="preserve">This legislation relates to the provision of first aid for </w:t>
      </w:r>
      <w:r>
        <w:t>employees</w:t>
      </w:r>
      <w:r>
        <w:t xml:space="preserve"> if they are injured or become ill at work, however when assessing the overall risk and number of first aiders required pupil needs must also be considered. </w:t>
      </w:r>
    </w:p>
    <w:p w14:paraId="0EB70389" w14:textId="77777777" w:rsidR="00212FCF" w:rsidRDefault="008D6538">
      <w:pPr>
        <w:spacing w:after="0" w:line="259" w:lineRule="auto"/>
        <w:ind w:left="0" w:firstLine="0"/>
        <w:jc w:val="left"/>
      </w:pPr>
      <w:r>
        <w:t xml:space="preserve"> </w:t>
      </w:r>
    </w:p>
    <w:p w14:paraId="1E0F5505" w14:textId="77777777" w:rsidR="00212FCF" w:rsidRDefault="008D6538">
      <w:pPr>
        <w:ind w:left="-5"/>
      </w:pPr>
      <w:r>
        <w:t>In addition, The Early Years</w:t>
      </w:r>
      <w:r>
        <w:t xml:space="preserve"> Foundation Stage Statutory framework (EYFS) mandates some first aid requirements and is mandatory for all schools and early years providers in Ofsted registered settings attended by young children (</w:t>
      </w:r>
      <w:proofErr w:type="gramStart"/>
      <w:r>
        <w:t>i.e.</w:t>
      </w:r>
      <w:proofErr w:type="gramEnd"/>
      <w:r>
        <w:t xml:space="preserve"> children up to the end of the academic year in which</w:t>
      </w:r>
      <w:r>
        <w:t xml:space="preserve"> the child has their 5</w:t>
      </w:r>
      <w:r>
        <w:rPr>
          <w:vertAlign w:val="superscript"/>
        </w:rPr>
        <w:t>th</w:t>
      </w:r>
      <w:r>
        <w:t xml:space="preserve"> birthday).  </w:t>
      </w:r>
    </w:p>
    <w:p w14:paraId="4D3D67C6" w14:textId="77777777" w:rsidR="00212FCF" w:rsidRDefault="008D6538">
      <w:pPr>
        <w:spacing w:after="17" w:line="259" w:lineRule="auto"/>
        <w:ind w:left="0" w:firstLine="0"/>
        <w:jc w:val="left"/>
      </w:pPr>
      <w:r>
        <w:t xml:space="preserve"> </w:t>
      </w:r>
    </w:p>
    <w:p w14:paraId="47C2F14B" w14:textId="77777777" w:rsidR="00212FCF" w:rsidRDefault="008D6538">
      <w:pPr>
        <w:pStyle w:val="Heading1"/>
        <w:ind w:left="345" w:hanging="360"/>
      </w:pPr>
      <w:bookmarkStart w:id="1" w:name="_Toc10982"/>
      <w:r>
        <w:t xml:space="preserve">Provision of First Aiders </w:t>
      </w:r>
      <w:bookmarkEnd w:id="1"/>
    </w:p>
    <w:p w14:paraId="1CAFA656" w14:textId="77777777" w:rsidR="00212FCF" w:rsidRDefault="008D6538">
      <w:pPr>
        <w:spacing w:after="16" w:line="259" w:lineRule="auto"/>
        <w:ind w:left="0" w:firstLine="0"/>
        <w:jc w:val="left"/>
      </w:pPr>
      <w:r>
        <w:t xml:space="preserve"> </w:t>
      </w:r>
    </w:p>
    <w:p w14:paraId="198CEDC9" w14:textId="77777777" w:rsidR="00212FCF" w:rsidRDefault="008D6538">
      <w:pPr>
        <w:ind w:left="-5"/>
      </w:pPr>
      <w:r>
        <w:t>Schools should use the REAch2 risk assessment tool to help determine the required number of first aiders for their circumstances. This assessment of need should be reviewed at least annua</w:t>
      </w:r>
      <w:r>
        <w:t xml:space="preserve">lly.  Suggested minimum numbers based on the HSE guidance are given in the table below.  See Item 4  </w:t>
      </w:r>
    </w:p>
    <w:p w14:paraId="4E8B08DE" w14:textId="77777777" w:rsidR="00212FCF" w:rsidRDefault="008D6538">
      <w:pPr>
        <w:spacing w:after="0" w:line="259" w:lineRule="auto"/>
        <w:ind w:left="1080" w:firstLine="0"/>
        <w:jc w:val="left"/>
      </w:pPr>
      <w:r>
        <w:t xml:space="preserve"> </w:t>
      </w:r>
    </w:p>
    <w:tbl>
      <w:tblPr>
        <w:tblStyle w:val="TableGrid"/>
        <w:tblW w:w="9344" w:type="dxa"/>
        <w:tblInd w:w="-159" w:type="dxa"/>
        <w:tblCellMar>
          <w:top w:w="68" w:type="dxa"/>
          <w:left w:w="0" w:type="dxa"/>
          <w:bottom w:w="0" w:type="dxa"/>
          <w:right w:w="0" w:type="dxa"/>
        </w:tblCellMar>
        <w:tblLook w:val="04A0" w:firstRow="1" w:lastRow="0" w:firstColumn="1" w:lastColumn="0" w:noHBand="0" w:noVBand="1"/>
      </w:tblPr>
      <w:tblGrid>
        <w:gridCol w:w="1553"/>
        <w:gridCol w:w="2690"/>
        <w:gridCol w:w="5101"/>
      </w:tblGrid>
      <w:tr w:rsidR="00212FCF" w14:paraId="44D1B0E8" w14:textId="77777777">
        <w:trPr>
          <w:trHeight w:val="796"/>
        </w:trPr>
        <w:tc>
          <w:tcPr>
            <w:tcW w:w="1553" w:type="dxa"/>
            <w:tcBorders>
              <w:top w:val="single" w:sz="6" w:space="0" w:color="111111"/>
              <w:left w:val="single" w:sz="6" w:space="0" w:color="111111"/>
              <w:bottom w:val="single" w:sz="36" w:space="0" w:color="111111"/>
              <w:right w:val="single" w:sz="6" w:space="0" w:color="111111"/>
            </w:tcBorders>
            <w:shd w:val="clear" w:color="auto" w:fill="4F81BD"/>
          </w:tcPr>
          <w:p w14:paraId="46E0061D" w14:textId="77777777" w:rsidR="00212FCF" w:rsidRDefault="008D6538">
            <w:pPr>
              <w:spacing w:after="0" w:line="259" w:lineRule="auto"/>
              <w:ind w:left="116" w:firstLine="0"/>
              <w:jc w:val="center"/>
            </w:pPr>
            <w:r>
              <w:rPr>
                <w:color w:val="FFFFFF"/>
              </w:rPr>
              <w:t xml:space="preserve">Category   of Risk </w:t>
            </w:r>
          </w:p>
        </w:tc>
        <w:tc>
          <w:tcPr>
            <w:tcW w:w="2690" w:type="dxa"/>
            <w:tcBorders>
              <w:top w:val="single" w:sz="6" w:space="0" w:color="111111"/>
              <w:left w:val="single" w:sz="6" w:space="0" w:color="111111"/>
              <w:bottom w:val="single" w:sz="6" w:space="0" w:color="111111"/>
              <w:right w:val="single" w:sz="6" w:space="0" w:color="111111"/>
            </w:tcBorders>
            <w:shd w:val="clear" w:color="auto" w:fill="4F81BD"/>
          </w:tcPr>
          <w:p w14:paraId="1B575BBB" w14:textId="77777777" w:rsidR="00212FCF" w:rsidRDefault="008D6538">
            <w:pPr>
              <w:spacing w:after="0" w:line="259" w:lineRule="auto"/>
              <w:ind w:left="-26" w:firstLine="0"/>
              <w:jc w:val="center"/>
            </w:pPr>
            <w:r>
              <w:rPr>
                <w:color w:val="FFFFFF"/>
              </w:rPr>
              <w:t xml:space="preserve"> Numbers employed   at any one location </w:t>
            </w:r>
          </w:p>
        </w:tc>
        <w:tc>
          <w:tcPr>
            <w:tcW w:w="5101" w:type="dxa"/>
            <w:tcBorders>
              <w:top w:val="single" w:sz="6" w:space="0" w:color="111111"/>
              <w:left w:val="single" w:sz="6" w:space="0" w:color="111111"/>
              <w:bottom w:val="single" w:sz="6" w:space="0" w:color="111111"/>
              <w:right w:val="single" w:sz="6" w:space="0" w:color="111111"/>
            </w:tcBorders>
            <w:shd w:val="clear" w:color="auto" w:fill="4F81BD"/>
          </w:tcPr>
          <w:p w14:paraId="0166DC92" w14:textId="77777777" w:rsidR="00212FCF" w:rsidRDefault="008D6538">
            <w:pPr>
              <w:spacing w:after="16" w:line="259" w:lineRule="auto"/>
              <w:ind w:left="0" w:right="733" w:firstLine="0"/>
              <w:jc w:val="right"/>
            </w:pPr>
            <w:r>
              <w:rPr>
                <w:color w:val="FFFFFF"/>
              </w:rPr>
              <w:t xml:space="preserve">Suggested minimum number of           </w:t>
            </w:r>
          </w:p>
          <w:p w14:paraId="62287307" w14:textId="77777777" w:rsidR="00212FCF" w:rsidRDefault="008D6538">
            <w:pPr>
              <w:spacing w:after="0" w:line="259" w:lineRule="auto"/>
              <w:ind w:left="1" w:firstLine="0"/>
              <w:jc w:val="center"/>
            </w:pPr>
            <w:r>
              <w:rPr>
                <w:color w:val="FFFFFF"/>
              </w:rPr>
              <w:t xml:space="preserve">First Aid Personnel within the school </w:t>
            </w:r>
          </w:p>
        </w:tc>
      </w:tr>
      <w:tr w:rsidR="00212FCF" w14:paraId="33A3FDF7" w14:textId="77777777">
        <w:trPr>
          <w:trHeight w:val="1312"/>
        </w:trPr>
        <w:tc>
          <w:tcPr>
            <w:tcW w:w="1553" w:type="dxa"/>
            <w:vMerge w:val="restart"/>
            <w:tcBorders>
              <w:top w:val="single" w:sz="36" w:space="0" w:color="111111"/>
              <w:left w:val="single" w:sz="6" w:space="0" w:color="111111"/>
              <w:bottom w:val="single" w:sz="36" w:space="0" w:color="111111"/>
              <w:right w:val="single" w:sz="6" w:space="0" w:color="111111"/>
            </w:tcBorders>
            <w:shd w:val="clear" w:color="auto" w:fill="4F81BD"/>
          </w:tcPr>
          <w:p w14:paraId="3B7C7FA9" w14:textId="77777777" w:rsidR="00212FCF" w:rsidRDefault="008D6538">
            <w:pPr>
              <w:spacing w:after="16" w:line="259" w:lineRule="auto"/>
              <w:ind w:left="0" w:right="2" w:firstLine="0"/>
              <w:jc w:val="center"/>
            </w:pPr>
            <w:r>
              <w:rPr>
                <w:color w:val="FFFFFF"/>
              </w:rPr>
              <w:t xml:space="preserve">Low </w:t>
            </w:r>
          </w:p>
          <w:p w14:paraId="323A45E5" w14:textId="77777777" w:rsidR="00212FCF" w:rsidRDefault="008D6538">
            <w:pPr>
              <w:spacing w:after="19" w:line="259" w:lineRule="auto"/>
              <w:ind w:left="0" w:right="2" w:firstLine="0"/>
              <w:jc w:val="center"/>
            </w:pPr>
            <w:r>
              <w:rPr>
                <w:color w:val="FFFFFF"/>
              </w:rPr>
              <w:t xml:space="preserve">Hazard </w:t>
            </w:r>
          </w:p>
          <w:p w14:paraId="00983152" w14:textId="77777777" w:rsidR="00212FCF" w:rsidRDefault="008D6538">
            <w:pPr>
              <w:spacing w:after="0" w:line="259" w:lineRule="auto"/>
              <w:ind w:left="73" w:firstLine="0"/>
              <w:jc w:val="left"/>
            </w:pPr>
            <w:r>
              <w:rPr>
                <w:color w:val="FFFFFF"/>
              </w:rPr>
              <w:t xml:space="preserve"> </w:t>
            </w:r>
          </w:p>
        </w:tc>
        <w:tc>
          <w:tcPr>
            <w:tcW w:w="2690" w:type="dxa"/>
            <w:tcBorders>
              <w:top w:val="single" w:sz="6" w:space="0" w:color="111111"/>
              <w:left w:val="single" w:sz="6" w:space="0" w:color="111111"/>
              <w:bottom w:val="single" w:sz="4" w:space="0" w:color="000000"/>
              <w:right w:val="single" w:sz="6" w:space="0" w:color="111111"/>
            </w:tcBorders>
          </w:tcPr>
          <w:p w14:paraId="69A8C312" w14:textId="77777777" w:rsidR="00212FCF" w:rsidRDefault="008D6538">
            <w:pPr>
              <w:spacing w:after="0" w:line="259" w:lineRule="auto"/>
              <w:ind w:left="77" w:firstLine="0"/>
              <w:jc w:val="left"/>
            </w:pPr>
            <w:r>
              <w:t xml:space="preserve">Fewer than 25 </w:t>
            </w:r>
          </w:p>
          <w:p w14:paraId="0A5070CC" w14:textId="77777777" w:rsidR="00212FCF" w:rsidRDefault="008D6538">
            <w:pPr>
              <w:spacing w:after="0" w:line="259" w:lineRule="auto"/>
              <w:ind w:left="77" w:firstLine="0"/>
              <w:jc w:val="left"/>
            </w:pPr>
            <w:r>
              <w:t xml:space="preserve"> </w:t>
            </w:r>
          </w:p>
          <w:p w14:paraId="4B03E639" w14:textId="77777777" w:rsidR="00212FCF" w:rsidRDefault="008D6538">
            <w:pPr>
              <w:spacing w:after="0" w:line="259" w:lineRule="auto"/>
              <w:ind w:left="77" w:firstLine="0"/>
              <w:jc w:val="left"/>
            </w:pPr>
            <w:r>
              <w:t xml:space="preserve"> </w:t>
            </w:r>
          </w:p>
          <w:p w14:paraId="6FA407AC" w14:textId="77777777" w:rsidR="00212FCF" w:rsidRDefault="008D6538">
            <w:pPr>
              <w:spacing w:after="0" w:line="259" w:lineRule="auto"/>
              <w:ind w:left="77" w:firstLine="0"/>
              <w:jc w:val="left"/>
            </w:pPr>
            <w:r>
              <w:t xml:space="preserve"> </w:t>
            </w:r>
          </w:p>
        </w:tc>
        <w:tc>
          <w:tcPr>
            <w:tcW w:w="5101" w:type="dxa"/>
            <w:tcBorders>
              <w:top w:val="single" w:sz="6" w:space="0" w:color="111111"/>
              <w:left w:val="single" w:sz="6" w:space="0" w:color="111111"/>
              <w:bottom w:val="single" w:sz="4" w:space="0" w:color="000000"/>
              <w:right w:val="single" w:sz="6" w:space="0" w:color="111111"/>
            </w:tcBorders>
          </w:tcPr>
          <w:p w14:paraId="02C75211" w14:textId="77777777" w:rsidR="00212FCF" w:rsidRDefault="008D6538">
            <w:pPr>
              <w:spacing w:after="0" w:line="259" w:lineRule="auto"/>
              <w:ind w:left="74" w:firstLine="0"/>
              <w:jc w:val="left"/>
            </w:pPr>
            <w:r>
              <w:t xml:space="preserve">In school settings even where there </w:t>
            </w:r>
            <w:proofErr w:type="gramStart"/>
            <w:r>
              <w:t>are  fewer</w:t>
            </w:r>
            <w:proofErr w:type="gramEnd"/>
            <w:r>
              <w:t xml:space="preserve"> than 25 staff then </w:t>
            </w:r>
            <w:r>
              <w:t>EFAW</w:t>
            </w:r>
            <w:r>
              <w:t xml:space="preserve"> / a basic  level of first aid training to meet pupil needs would be expected as a minimum.  </w:t>
            </w:r>
          </w:p>
        </w:tc>
      </w:tr>
      <w:tr w:rsidR="00212FCF" w14:paraId="2DF01FE9" w14:textId="77777777">
        <w:trPr>
          <w:trHeight w:val="454"/>
        </w:trPr>
        <w:tc>
          <w:tcPr>
            <w:tcW w:w="0" w:type="auto"/>
            <w:vMerge/>
            <w:tcBorders>
              <w:top w:val="nil"/>
              <w:left w:val="single" w:sz="6" w:space="0" w:color="111111"/>
              <w:bottom w:val="nil"/>
              <w:right w:val="single" w:sz="6" w:space="0" w:color="111111"/>
            </w:tcBorders>
          </w:tcPr>
          <w:p w14:paraId="3552B185" w14:textId="77777777" w:rsidR="00212FCF" w:rsidRDefault="00212FCF">
            <w:pPr>
              <w:spacing w:after="160" w:line="259" w:lineRule="auto"/>
              <w:ind w:left="0" w:firstLine="0"/>
              <w:jc w:val="left"/>
            </w:pPr>
          </w:p>
        </w:tc>
        <w:tc>
          <w:tcPr>
            <w:tcW w:w="2690" w:type="dxa"/>
            <w:tcBorders>
              <w:top w:val="single" w:sz="4" w:space="0" w:color="000000"/>
              <w:left w:val="single" w:sz="6" w:space="0" w:color="111111"/>
              <w:bottom w:val="single" w:sz="4" w:space="0" w:color="000000"/>
              <w:right w:val="single" w:sz="6" w:space="0" w:color="111111"/>
            </w:tcBorders>
          </w:tcPr>
          <w:p w14:paraId="4070FC0E" w14:textId="77777777" w:rsidR="00212FCF" w:rsidRDefault="008D6538">
            <w:pPr>
              <w:spacing w:after="0" w:line="259" w:lineRule="auto"/>
              <w:ind w:left="77" w:firstLine="0"/>
              <w:jc w:val="left"/>
            </w:pPr>
            <w:r>
              <w:t xml:space="preserve">25 - 50 </w:t>
            </w:r>
          </w:p>
        </w:tc>
        <w:tc>
          <w:tcPr>
            <w:tcW w:w="5101" w:type="dxa"/>
            <w:tcBorders>
              <w:top w:val="single" w:sz="4" w:space="0" w:color="000000"/>
              <w:left w:val="single" w:sz="6" w:space="0" w:color="111111"/>
              <w:bottom w:val="single" w:sz="4" w:space="0" w:color="000000"/>
              <w:right w:val="single" w:sz="6" w:space="0" w:color="111111"/>
            </w:tcBorders>
          </w:tcPr>
          <w:p w14:paraId="49827C87" w14:textId="77777777" w:rsidR="00212FCF" w:rsidRDefault="008D6538">
            <w:pPr>
              <w:spacing w:after="0" w:line="259" w:lineRule="auto"/>
              <w:ind w:left="75" w:firstLine="0"/>
              <w:jc w:val="left"/>
            </w:pPr>
            <w:r>
              <w:t xml:space="preserve">At least one first aider trained in </w:t>
            </w:r>
            <w:r>
              <w:t>EFAW.</w:t>
            </w:r>
            <w:r>
              <w:t xml:space="preserve"> </w:t>
            </w:r>
          </w:p>
        </w:tc>
      </w:tr>
      <w:tr w:rsidR="00212FCF" w14:paraId="25AF2569" w14:textId="77777777">
        <w:trPr>
          <w:trHeight w:val="749"/>
        </w:trPr>
        <w:tc>
          <w:tcPr>
            <w:tcW w:w="0" w:type="auto"/>
            <w:vMerge/>
            <w:tcBorders>
              <w:top w:val="nil"/>
              <w:left w:val="single" w:sz="6" w:space="0" w:color="111111"/>
              <w:bottom w:val="single" w:sz="36" w:space="0" w:color="111111"/>
              <w:right w:val="single" w:sz="6" w:space="0" w:color="111111"/>
            </w:tcBorders>
          </w:tcPr>
          <w:p w14:paraId="7004F174" w14:textId="77777777" w:rsidR="00212FCF" w:rsidRDefault="00212FCF">
            <w:pPr>
              <w:spacing w:after="160" w:line="259" w:lineRule="auto"/>
              <w:ind w:left="0" w:firstLine="0"/>
              <w:jc w:val="left"/>
            </w:pPr>
          </w:p>
        </w:tc>
        <w:tc>
          <w:tcPr>
            <w:tcW w:w="2690" w:type="dxa"/>
            <w:tcBorders>
              <w:top w:val="single" w:sz="4" w:space="0" w:color="000000"/>
              <w:left w:val="single" w:sz="6" w:space="0" w:color="111111"/>
              <w:bottom w:val="single" w:sz="6" w:space="0" w:color="111111"/>
              <w:right w:val="single" w:sz="6" w:space="0" w:color="111111"/>
            </w:tcBorders>
          </w:tcPr>
          <w:p w14:paraId="08AFD7BF" w14:textId="77777777" w:rsidR="00212FCF" w:rsidRDefault="008D6538">
            <w:pPr>
              <w:spacing w:after="0" w:line="259" w:lineRule="auto"/>
              <w:ind w:left="77" w:firstLine="0"/>
              <w:jc w:val="left"/>
            </w:pPr>
            <w:r>
              <w:t xml:space="preserve">More than 50 </w:t>
            </w:r>
          </w:p>
        </w:tc>
        <w:tc>
          <w:tcPr>
            <w:tcW w:w="5101" w:type="dxa"/>
            <w:tcBorders>
              <w:top w:val="single" w:sz="4" w:space="0" w:color="000000"/>
              <w:left w:val="single" w:sz="6" w:space="0" w:color="111111"/>
              <w:bottom w:val="single" w:sz="6" w:space="0" w:color="111111"/>
              <w:right w:val="single" w:sz="6" w:space="0" w:color="111111"/>
            </w:tcBorders>
          </w:tcPr>
          <w:p w14:paraId="5CF45D60" w14:textId="77777777" w:rsidR="00212FCF" w:rsidRDefault="008D6538">
            <w:pPr>
              <w:spacing w:after="0" w:line="259" w:lineRule="auto"/>
              <w:ind w:left="74" w:firstLine="1"/>
              <w:jc w:val="left"/>
            </w:pPr>
            <w:r>
              <w:t xml:space="preserve">At least one first aider trained in </w:t>
            </w:r>
            <w:r>
              <w:t>FAW</w:t>
            </w:r>
            <w:r>
              <w:t xml:space="preserve"> for every 100 employed (or part thereof). </w:t>
            </w:r>
          </w:p>
        </w:tc>
      </w:tr>
      <w:tr w:rsidR="00212FCF" w14:paraId="7DA8772F" w14:textId="77777777">
        <w:trPr>
          <w:trHeight w:val="461"/>
        </w:trPr>
        <w:tc>
          <w:tcPr>
            <w:tcW w:w="1553" w:type="dxa"/>
            <w:vMerge w:val="restart"/>
            <w:tcBorders>
              <w:top w:val="single" w:sz="36" w:space="0" w:color="111111"/>
              <w:left w:val="single" w:sz="6" w:space="0" w:color="111111"/>
              <w:bottom w:val="single" w:sz="36" w:space="0" w:color="111111"/>
              <w:right w:val="single" w:sz="6" w:space="0" w:color="111111"/>
            </w:tcBorders>
            <w:shd w:val="clear" w:color="auto" w:fill="4F81BD"/>
          </w:tcPr>
          <w:p w14:paraId="4B3AF872" w14:textId="77777777" w:rsidR="00212FCF" w:rsidRDefault="008D6538">
            <w:pPr>
              <w:spacing w:after="0" w:line="259" w:lineRule="auto"/>
              <w:ind w:left="101" w:right="36" w:firstLine="0"/>
              <w:jc w:val="center"/>
            </w:pPr>
            <w:r>
              <w:rPr>
                <w:color w:val="FFFFFF"/>
              </w:rPr>
              <w:t>High Hazard</w:t>
            </w:r>
            <w:r>
              <w:rPr>
                <w:color w:val="FFFFFF"/>
              </w:rPr>
              <w:t xml:space="preserve"> </w:t>
            </w:r>
          </w:p>
        </w:tc>
        <w:tc>
          <w:tcPr>
            <w:tcW w:w="2690" w:type="dxa"/>
            <w:tcBorders>
              <w:top w:val="single" w:sz="6" w:space="0" w:color="111111"/>
              <w:left w:val="single" w:sz="6" w:space="0" w:color="111111"/>
              <w:bottom w:val="single" w:sz="6" w:space="0" w:color="111111"/>
              <w:right w:val="single" w:sz="6" w:space="0" w:color="111111"/>
            </w:tcBorders>
          </w:tcPr>
          <w:p w14:paraId="305A1C4F" w14:textId="77777777" w:rsidR="00212FCF" w:rsidRDefault="008D6538">
            <w:pPr>
              <w:spacing w:after="0" w:line="259" w:lineRule="auto"/>
              <w:ind w:left="77" w:firstLine="0"/>
              <w:jc w:val="left"/>
            </w:pPr>
            <w:r>
              <w:t xml:space="preserve">5 - 50 </w:t>
            </w:r>
          </w:p>
        </w:tc>
        <w:tc>
          <w:tcPr>
            <w:tcW w:w="5101" w:type="dxa"/>
            <w:tcBorders>
              <w:top w:val="single" w:sz="6" w:space="0" w:color="111111"/>
              <w:left w:val="single" w:sz="6" w:space="0" w:color="111111"/>
              <w:bottom w:val="single" w:sz="6" w:space="0" w:color="111111"/>
              <w:right w:val="single" w:sz="6" w:space="0" w:color="111111"/>
            </w:tcBorders>
          </w:tcPr>
          <w:p w14:paraId="0BFCD5F3" w14:textId="77777777" w:rsidR="00212FCF" w:rsidRDefault="008D6538">
            <w:pPr>
              <w:spacing w:after="0" w:line="259" w:lineRule="auto"/>
              <w:ind w:left="75" w:firstLine="0"/>
              <w:jc w:val="left"/>
            </w:pPr>
            <w:r>
              <w:t xml:space="preserve">At least one First Aider trained in </w:t>
            </w:r>
            <w:r>
              <w:t>EFAW</w:t>
            </w:r>
            <w:r>
              <w:t xml:space="preserve">. </w:t>
            </w:r>
          </w:p>
        </w:tc>
      </w:tr>
      <w:tr w:rsidR="00212FCF" w14:paraId="2354E2E3" w14:textId="77777777">
        <w:trPr>
          <w:trHeight w:val="1047"/>
        </w:trPr>
        <w:tc>
          <w:tcPr>
            <w:tcW w:w="0" w:type="auto"/>
            <w:vMerge/>
            <w:tcBorders>
              <w:top w:val="nil"/>
              <w:left w:val="single" w:sz="6" w:space="0" w:color="111111"/>
              <w:bottom w:val="single" w:sz="36" w:space="0" w:color="111111"/>
              <w:right w:val="single" w:sz="6" w:space="0" w:color="111111"/>
            </w:tcBorders>
          </w:tcPr>
          <w:p w14:paraId="42F130D9" w14:textId="77777777" w:rsidR="00212FCF" w:rsidRDefault="00212FCF">
            <w:pPr>
              <w:spacing w:after="160" w:line="259" w:lineRule="auto"/>
              <w:ind w:left="0" w:firstLine="0"/>
              <w:jc w:val="left"/>
            </w:pPr>
          </w:p>
        </w:tc>
        <w:tc>
          <w:tcPr>
            <w:tcW w:w="2690" w:type="dxa"/>
            <w:tcBorders>
              <w:top w:val="single" w:sz="6" w:space="0" w:color="111111"/>
              <w:left w:val="single" w:sz="6" w:space="0" w:color="111111"/>
              <w:bottom w:val="single" w:sz="6" w:space="0" w:color="111111"/>
              <w:right w:val="single" w:sz="6" w:space="0" w:color="111111"/>
            </w:tcBorders>
          </w:tcPr>
          <w:p w14:paraId="39EBC887" w14:textId="77777777" w:rsidR="00212FCF" w:rsidRDefault="008D6538">
            <w:pPr>
              <w:spacing w:after="0" w:line="259" w:lineRule="auto"/>
              <w:ind w:left="77" w:firstLine="0"/>
              <w:jc w:val="left"/>
            </w:pPr>
            <w:r>
              <w:t xml:space="preserve">More than 50 </w:t>
            </w:r>
          </w:p>
        </w:tc>
        <w:tc>
          <w:tcPr>
            <w:tcW w:w="5101" w:type="dxa"/>
            <w:tcBorders>
              <w:top w:val="single" w:sz="6" w:space="0" w:color="111111"/>
              <w:left w:val="single" w:sz="6" w:space="0" w:color="111111"/>
              <w:bottom w:val="single" w:sz="6" w:space="0" w:color="111111"/>
              <w:right w:val="single" w:sz="6" w:space="0" w:color="111111"/>
            </w:tcBorders>
          </w:tcPr>
          <w:p w14:paraId="2578B8C3" w14:textId="77777777" w:rsidR="00212FCF" w:rsidRDefault="008D6538">
            <w:pPr>
              <w:spacing w:after="0" w:line="259" w:lineRule="auto"/>
              <w:ind w:left="74" w:right="58" w:firstLine="1"/>
              <w:jc w:val="left"/>
            </w:pPr>
            <w:r>
              <w:t xml:space="preserve">At least one additional First Aider trained in </w:t>
            </w:r>
            <w:r>
              <w:t>FAW</w:t>
            </w:r>
            <w:r>
              <w:t xml:space="preserve"> for every 50 employed (or part thereof). </w:t>
            </w:r>
          </w:p>
        </w:tc>
      </w:tr>
      <w:tr w:rsidR="00212FCF" w14:paraId="31C34353" w14:textId="77777777">
        <w:trPr>
          <w:trHeight w:val="1406"/>
        </w:trPr>
        <w:tc>
          <w:tcPr>
            <w:tcW w:w="1553" w:type="dxa"/>
            <w:tcBorders>
              <w:top w:val="single" w:sz="36" w:space="0" w:color="111111"/>
              <w:left w:val="single" w:sz="6" w:space="0" w:color="111111"/>
              <w:bottom w:val="single" w:sz="6" w:space="0" w:color="111111"/>
              <w:right w:val="single" w:sz="6" w:space="0" w:color="111111"/>
            </w:tcBorders>
            <w:shd w:val="clear" w:color="auto" w:fill="4F81BD"/>
          </w:tcPr>
          <w:p w14:paraId="0A90F456" w14:textId="77777777" w:rsidR="00212FCF" w:rsidRDefault="008D6538">
            <w:pPr>
              <w:spacing w:after="19" w:line="259" w:lineRule="auto"/>
              <w:ind w:left="185" w:firstLine="0"/>
              <w:jc w:val="left"/>
            </w:pPr>
            <w:proofErr w:type="gramStart"/>
            <w:r>
              <w:rPr>
                <w:color w:val="FFFFFF"/>
              </w:rPr>
              <w:lastRenderedPageBreak/>
              <w:t>Where</w:t>
            </w:r>
            <w:proofErr w:type="gramEnd"/>
            <w:r>
              <w:rPr>
                <w:color w:val="FFFFFF"/>
              </w:rPr>
              <w:t xml:space="preserve"> the </w:t>
            </w:r>
          </w:p>
          <w:p w14:paraId="75FA40DC" w14:textId="77777777" w:rsidR="00212FCF" w:rsidRDefault="008D6538">
            <w:pPr>
              <w:spacing w:after="0" w:line="273" w:lineRule="auto"/>
              <w:ind w:left="0" w:firstLine="0"/>
              <w:jc w:val="center"/>
            </w:pPr>
            <w:r>
              <w:rPr>
                <w:color w:val="FFFFFF"/>
              </w:rPr>
              <w:t xml:space="preserve">EYFS framework </w:t>
            </w:r>
          </w:p>
          <w:p w14:paraId="1C972BEA" w14:textId="77777777" w:rsidR="00212FCF" w:rsidRDefault="008D6538">
            <w:pPr>
              <w:spacing w:after="0" w:line="259" w:lineRule="auto"/>
              <w:ind w:left="0" w:right="2" w:firstLine="0"/>
              <w:jc w:val="center"/>
            </w:pPr>
            <w:r>
              <w:rPr>
                <w:color w:val="FFFFFF"/>
              </w:rPr>
              <w:t xml:space="preserve">applies </w:t>
            </w:r>
          </w:p>
        </w:tc>
        <w:tc>
          <w:tcPr>
            <w:tcW w:w="2690" w:type="dxa"/>
            <w:tcBorders>
              <w:top w:val="single" w:sz="6" w:space="0" w:color="111111"/>
              <w:left w:val="single" w:sz="6" w:space="0" w:color="111111"/>
              <w:bottom w:val="single" w:sz="6" w:space="0" w:color="111111"/>
              <w:right w:val="single" w:sz="6" w:space="0" w:color="111111"/>
            </w:tcBorders>
          </w:tcPr>
          <w:p w14:paraId="6E7C6A60" w14:textId="77777777" w:rsidR="00212FCF" w:rsidRDefault="008D6538">
            <w:pPr>
              <w:spacing w:after="0" w:line="259" w:lineRule="auto"/>
              <w:ind w:left="77" w:firstLine="0"/>
              <w:jc w:val="left"/>
            </w:pPr>
            <w:r>
              <w:t xml:space="preserve">N/A </w:t>
            </w:r>
          </w:p>
        </w:tc>
        <w:tc>
          <w:tcPr>
            <w:tcW w:w="5101" w:type="dxa"/>
            <w:tcBorders>
              <w:top w:val="single" w:sz="6" w:space="0" w:color="111111"/>
              <w:left w:val="single" w:sz="6" w:space="0" w:color="111111"/>
              <w:bottom w:val="single" w:sz="6" w:space="0" w:color="111111"/>
              <w:right w:val="single" w:sz="6" w:space="0" w:color="111111"/>
            </w:tcBorders>
          </w:tcPr>
          <w:p w14:paraId="3609D1D2" w14:textId="77777777" w:rsidR="00212FCF" w:rsidRDefault="008D6538">
            <w:pPr>
              <w:spacing w:after="0" w:line="259" w:lineRule="auto"/>
              <w:ind w:left="75" w:hanging="1"/>
              <w:jc w:val="left"/>
            </w:pPr>
            <w:r>
              <w:t xml:space="preserve">At least one person who has current </w:t>
            </w:r>
            <w:r>
              <w:t>Paediatric First Aid</w:t>
            </w:r>
            <w:r>
              <w:t xml:space="preserve"> must always be on the premises when children are present and must accompany children on outings.  </w:t>
            </w:r>
          </w:p>
        </w:tc>
      </w:tr>
    </w:tbl>
    <w:p w14:paraId="2AFA9F6B" w14:textId="77777777" w:rsidR="00212FCF" w:rsidRDefault="008D6538">
      <w:pPr>
        <w:spacing w:after="0" w:line="259" w:lineRule="auto"/>
        <w:ind w:left="0" w:firstLine="0"/>
        <w:jc w:val="left"/>
      </w:pPr>
      <w:r>
        <w:t xml:space="preserve"> </w:t>
      </w:r>
    </w:p>
    <w:p w14:paraId="6BC2A4A9" w14:textId="77777777" w:rsidR="00212FCF" w:rsidRDefault="008D6538">
      <w:pPr>
        <w:ind w:left="-5"/>
      </w:pPr>
      <w:r>
        <w:t xml:space="preserve">To ensure adequate coverage and quick accessibility to a first aider for both students and staff the following must also be considered:    </w:t>
      </w:r>
    </w:p>
    <w:p w14:paraId="2533CA9A" w14:textId="77777777" w:rsidR="00212FCF" w:rsidRDefault="008D6538">
      <w:pPr>
        <w:spacing w:after="11" w:line="259" w:lineRule="auto"/>
        <w:ind w:left="0" w:firstLine="0"/>
        <w:jc w:val="left"/>
      </w:pPr>
      <w:r>
        <w:t xml:space="preserve"> </w:t>
      </w:r>
    </w:p>
    <w:p w14:paraId="4EF03C4D" w14:textId="77777777" w:rsidR="00212FCF" w:rsidRDefault="008D6538">
      <w:pPr>
        <w:numPr>
          <w:ilvl w:val="0"/>
          <w:numId w:val="1"/>
        </w:numPr>
        <w:spacing w:after="129"/>
        <w:ind w:hanging="425"/>
      </w:pPr>
      <w:r>
        <w:t>adequate pr</w:t>
      </w:r>
      <w:r>
        <w:t xml:space="preserve">ovision to cover absence, leave, offsite activities </w:t>
      </w:r>
      <w:proofErr w:type="gramStart"/>
      <w:r>
        <w:t>etc;</w:t>
      </w:r>
      <w:proofErr w:type="gramEnd"/>
      <w:r>
        <w:t xml:space="preserve"> </w:t>
      </w:r>
    </w:p>
    <w:p w14:paraId="71464550" w14:textId="77777777" w:rsidR="00212FCF" w:rsidRDefault="008D6538">
      <w:pPr>
        <w:numPr>
          <w:ilvl w:val="0"/>
          <w:numId w:val="1"/>
        </w:numPr>
        <w:spacing w:after="132"/>
        <w:ind w:hanging="425"/>
      </w:pPr>
      <w:r>
        <w:t xml:space="preserve">previous injuries / illnesses </w:t>
      </w:r>
      <w:proofErr w:type="gramStart"/>
      <w:r>
        <w:t>experienced;</w:t>
      </w:r>
      <w:proofErr w:type="gramEnd"/>
      <w:r>
        <w:t xml:space="preserve"> </w:t>
      </w:r>
    </w:p>
    <w:p w14:paraId="2FDE0B1E" w14:textId="77777777" w:rsidR="00212FCF" w:rsidRDefault="008D6538">
      <w:pPr>
        <w:numPr>
          <w:ilvl w:val="0"/>
          <w:numId w:val="1"/>
        </w:numPr>
        <w:spacing w:after="132"/>
        <w:ind w:hanging="425"/>
      </w:pPr>
      <w:r>
        <w:t xml:space="preserve">the layout of the premises </w:t>
      </w:r>
      <w:proofErr w:type="gramStart"/>
      <w:r>
        <w:t>e.g.</w:t>
      </w:r>
      <w:proofErr w:type="gramEnd"/>
      <w:r>
        <w:t xml:space="preserve"> split sites; </w:t>
      </w:r>
    </w:p>
    <w:p w14:paraId="745D5DE1" w14:textId="77777777" w:rsidR="00212FCF" w:rsidRDefault="008D6538">
      <w:pPr>
        <w:numPr>
          <w:ilvl w:val="0"/>
          <w:numId w:val="1"/>
        </w:numPr>
        <w:spacing w:after="129"/>
        <w:ind w:hanging="425"/>
      </w:pPr>
      <w:r>
        <w:t xml:space="preserve">the location of the school and remoteness from emergency </w:t>
      </w:r>
      <w:proofErr w:type="gramStart"/>
      <w:r>
        <w:t>services;</w:t>
      </w:r>
      <w:proofErr w:type="gramEnd"/>
      <w:r>
        <w:t xml:space="preserve"> </w:t>
      </w:r>
    </w:p>
    <w:p w14:paraId="3CE774BA" w14:textId="77777777" w:rsidR="00212FCF" w:rsidRDefault="008D6538">
      <w:pPr>
        <w:numPr>
          <w:ilvl w:val="0"/>
          <w:numId w:val="1"/>
        </w:numPr>
        <w:spacing w:after="132"/>
        <w:ind w:hanging="425"/>
      </w:pPr>
      <w:r>
        <w:t>any specific hazards on site (</w:t>
      </w:r>
      <w:proofErr w:type="gramStart"/>
      <w:r>
        <w:t>e.g.</w:t>
      </w:r>
      <w:proofErr w:type="gramEnd"/>
      <w:r>
        <w:t xml:space="preserve"> machinery, hazardous substances);  </w:t>
      </w:r>
    </w:p>
    <w:p w14:paraId="1675E44E" w14:textId="77777777" w:rsidR="00212FCF" w:rsidRDefault="008D6538">
      <w:pPr>
        <w:numPr>
          <w:ilvl w:val="0"/>
          <w:numId w:val="1"/>
        </w:numPr>
        <w:spacing w:after="129"/>
        <w:ind w:hanging="425"/>
      </w:pPr>
      <w:r>
        <w:t xml:space="preserve">numbers of pupils on </w:t>
      </w:r>
      <w:proofErr w:type="gramStart"/>
      <w:r>
        <w:t>site;</w:t>
      </w:r>
      <w:proofErr w:type="gramEnd"/>
      <w:r>
        <w:t xml:space="preserve"> </w:t>
      </w:r>
    </w:p>
    <w:p w14:paraId="43C44AEB" w14:textId="77777777" w:rsidR="00212FCF" w:rsidRDefault="008D6538">
      <w:pPr>
        <w:numPr>
          <w:ilvl w:val="0"/>
          <w:numId w:val="1"/>
        </w:numPr>
        <w:ind w:hanging="425"/>
      </w:pPr>
      <w:r>
        <w:t xml:space="preserve">extended / extra-curricular school activities.  </w:t>
      </w:r>
    </w:p>
    <w:p w14:paraId="5C7AF741" w14:textId="77777777" w:rsidR="00212FCF" w:rsidRDefault="008D6538">
      <w:pPr>
        <w:spacing w:after="16" w:line="259" w:lineRule="auto"/>
        <w:ind w:left="0" w:firstLine="0"/>
        <w:jc w:val="left"/>
      </w:pPr>
      <w:r>
        <w:t xml:space="preserve"> </w:t>
      </w:r>
    </w:p>
    <w:p w14:paraId="746C694D" w14:textId="77777777" w:rsidR="00212FCF" w:rsidRDefault="008D6538">
      <w:pPr>
        <w:ind w:left="-5"/>
      </w:pPr>
      <w:r>
        <w:t>Where the school site is shared (be th</w:t>
      </w:r>
      <w:r>
        <w:t xml:space="preserve">at on a permanent or temporary basis) the first aid arrangements should be agreed by all employers and clearly communicated to employees. </w:t>
      </w:r>
    </w:p>
    <w:p w14:paraId="7E10B65D" w14:textId="77777777" w:rsidR="00212FCF" w:rsidRDefault="008D6538">
      <w:pPr>
        <w:spacing w:after="0" w:line="259" w:lineRule="auto"/>
        <w:ind w:left="0" w:firstLine="0"/>
        <w:jc w:val="left"/>
      </w:pPr>
      <w:r>
        <w:t xml:space="preserve"> </w:t>
      </w:r>
    </w:p>
    <w:p w14:paraId="623116AD" w14:textId="77777777" w:rsidR="00212FCF" w:rsidRDefault="008D6538">
      <w:pPr>
        <w:ind w:left="-5"/>
      </w:pPr>
      <w:r>
        <w:t xml:space="preserve">In higher risk areas such as science, PE etc. staff must be aware of immediate remedial measures </w:t>
      </w:r>
      <w:proofErr w:type="gramStart"/>
      <w:r>
        <w:t>in order to</w:t>
      </w:r>
      <w:proofErr w:type="gramEnd"/>
      <w:r>
        <w:t xml:space="preserve"> manage</w:t>
      </w:r>
      <w:r>
        <w:t xml:space="preserve"> the initial injury and ensure an effective hand over of any specific information (particularly relating to chemical incidents) to the school first aiders.  </w:t>
      </w:r>
    </w:p>
    <w:p w14:paraId="103FE5A9" w14:textId="77777777" w:rsidR="00212FCF" w:rsidRDefault="008D6538">
      <w:pPr>
        <w:spacing w:after="19" w:line="259" w:lineRule="auto"/>
        <w:ind w:left="0" w:firstLine="0"/>
        <w:jc w:val="left"/>
      </w:pPr>
      <w:r>
        <w:t xml:space="preserve"> </w:t>
      </w:r>
    </w:p>
    <w:p w14:paraId="7E5A2CB4" w14:textId="77777777" w:rsidR="00212FCF" w:rsidRDefault="008D6538">
      <w:pPr>
        <w:ind w:left="-5"/>
      </w:pPr>
      <w:r>
        <w:t>Unless first aid cover is part of an employee’s contract of employment those who agree to become</w:t>
      </w:r>
      <w:r>
        <w:t xml:space="preserve"> first aiders do so on a voluntary basis. </w:t>
      </w:r>
    </w:p>
    <w:p w14:paraId="6471EAF4" w14:textId="77777777" w:rsidR="00212FCF" w:rsidRDefault="008D6538">
      <w:pPr>
        <w:spacing w:after="17" w:line="259" w:lineRule="auto"/>
        <w:ind w:left="0" w:firstLine="0"/>
        <w:jc w:val="left"/>
      </w:pPr>
      <w:r>
        <w:t xml:space="preserve"> </w:t>
      </w:r>
    </w:p>
    <w:p w14:paraId="014F6C55" w14:textId="77777777" w:rsidR="00212FCF" w:rsidRDefault="008D6538">
      <w:pPr>
        <w:pStyle w:val="Heading1"/>
        <w:ind w:left="345" w:hanging="360"/>
      </w:pPr>
      <w:bookmarkStart w:id="2" w:name="_Toc10983"/>
      <w:r>
        <w:t xml:space="preserve">Specific Medical Needs </w:t>
      </w:r>
      <w:bookmarkEnd w:id="2"/>
    </w:p>
    <w:p w14:paraId="5EFBBC9D" w14:textId="77777777" w:rsidR="00212FCF" w:rsidRDefault="008D6538">
      <w:pPr>
        <w:spacing w:after="16" w:line="259" w:lineRule="auto"/>
        <w:ind w:left="0" w:firstLine="0"/>
        <w:jc w:val="left"/>
      </w:pPr>
      <w:r>
        <w:t xml:space="preserve"> </w:t>
      </w:r>
    </w:p>
    <w:p w14:paraId="7A7FB4AA" w14:textId="77777777" w:rsidR="00212FCF" w:rsidRDefault="008D6538">
      <w:pPr>
        <w:ind w:left="-5"/>
      </w:pPr>
      <w:r>
        <w:t>This document sets out to provide general guidance only, specialist advice should be sought for individuals with disabilities, long-standing medical conditions or allergies which may re</w:t>
      </w:r>
      <w:r>
        <w:t xml:space="preserve">quire special treatment in the case of accidents or illness.  </w:t>
      </w:r>
    </w:p>
    <w:p w14:paraId="1042DD10" w14:textId="77777777" w:rsidR="00212FCF" w:rsidRDefault="008D6538">
      <w:pPr>
        <w:spacing w:after="16" w:line="259" w:lineRule="auto"/>
        <w:ind w:left="0" w:firstLine="0"/>
        <w:jc w:val="left"/>
      </w:pPr>
      <w:r>
        <w:t xml:space="preserve"> </w:t>
      </w:r>
    </w:p>
    <w:p w14:paraId="702779AA" w14:textId="77777777" w:rsidR="00212FCF" w:rsidRDefault="008D6538">
      <w:pPr>
        <w:ind w:left="-5"/>
      </w:pPr>
      <w:r>
        <w:t xml:space="preserve">The DfE document </w:t>
      </w:r>
      <w:r>
        <w:rPr>
          <w:u w:val="single" w:color="000000"/>
        </w:rPr>
        <w:t>Managing Medicines in Schools and Early Years Settings</w:t>
      </w:r>
      <w:r>
        <w:t xml:space="preserve"> should be referred to for guidance in such situations. </w:t>
      </w:r>
    </w:p>
    <w:p w14:paraId="35735A35" w14:textId="77777777" w:rsidR="00212FCF" w:rsidRDefault="008D6538">
      <w:pPr>
        <w:spacing w:after="16" w:line="259" w:lineRule="auto"/>
        <w:ind w:left="0" w:firstLine="0"/>
        <w:jc w:val="left"/>
      </w:pPr>
      <w:r>
        <w:t xml:space="preserve"> </w:t>
      </w:r>
    </w:p>
    <w:p w14:paraId="25586904" w14:textId="77777777" w:rsidR="00212FCF" w:rsidRDefault="008D6538">
      <w:pPr>
        <w:ind w:left="-5"/>
      </w:pPr>
      <w:r>
        <w:t>A first aid certificate does not constitute appropriate training in supporting children with medical conditions. The school nurse or other suitably qualified healthcare professional should confirm that staff are proficient before providing support to a spe</w:t>
      </w:r>
      <w:r>
        <w:t xml:space="preserve">cific child.  </w:t>
      </w:r>
    </w:p>
    <w:p w14:paraId="4BC1760D" w14:textId="77777777" w:rsidR="00212FCF" w:rsidRDefault="008D6538">
      <w:pPr>
        <w:spacing w:after="0" w:line="259" w:lineRule="auto"/>
        <w:ind w:left="0" w:firstLine="0"/>
        <w:jc w:val="left"/>
      </w:pPr>
      <w:r>
        <w:t xml:space="preserve"> </w:t>
      </w:r>
    </w:p>
    <w:p w14:paraId="57DAA205" w14:textId="77777777" w:rsidR="00212FCF" w:rsidRDefault="008D6538">
      <w:pPr>
        <w:ind w:left="-5"/>
      </w:pPr>
      <w:r>
        <w:t xml:space="preserve">In addition, some staff carry their own prescribed medication such as inhalers for asthma, insulin for managing diabetes etc. If an individual needs to take their own prescribed </w:t>
      </w:r>
      <w:r>
        <w:lastRenderedPageBreak/>
        <w:t>medication, the first aider’s role is limited to helping them</w:t>
      </w:r>
      <w:r>
        <w:t xml:space="preserve"> do so and contacting the emergency services as appropriate. </w:t>
      </w:r>
    </w:p>
    <w:p w14:paraId="798676B9" w14:textId="77777777" w:rsidR="00212FCF" w:rsidRDefault="008D6538">
      <w:pPr>
        <w:spacing w:after="0" w:line="259" w:lineRule="auto"/>
        <w:ind w:left="0" w:firstLine="0"/>
        <w:jc w:val="left"/>
      </w:pPr>
      <w:r>
        <w:rPr>
          <w:sz w:val="22"/>
        </w:rPr>
        <w:t xml:space="preserve"> </w:t>
      </w:r>
    </w:p>
    <w:p w14:paraId="3685A067" w14:textId="77777777" w:rsidR="00212FCF" w:rsidRDefault="008D6538">
      <w:pPr>
        <w:pStyle w:val="Heading1"/>
        <w:ind w:left="345" w:hanging="360"/>
      </w:pPr>
      <w:bookmarkStart w:id="3" w:name="_Toc10984"/>
      <w:r>
        <w:t xml:space="preserve">First Aid Training </w:t>
      </w:r>
      <w:bookmarkEnd w:id="3"/>
    </w:p>
    <w:p w14:paraId="3F67595F" w14:textId="77777777" w:rsidR="00212FCF" w:rsidRDefault="008D6538">
      <w:pPr>
        <w:spacing w:after="16" w:line="259" w:lineRule="auto"/>
        <w:ind w:left="0" w:firstLine="0"/>
        <w:jc w:val="left"/>
      </w:pPr>
      <w:r>
        <w:t xml:space="preserve"> </w:t>
      </w:r>
    </w:p>
    <w:p w14:paraId="7ADC7610" w14:textId="77777777" w:rsidR="00212FCF" w:rsidRDefault="008D6538">
      <w:pPr>
        <w:ind w:left="-5"/>
      </w:pPr>
      <w:r>
        <w:t xml:space="preserve">Depending on the school’s size and assessment of need school first aiders should hold a valid certificate in either: </w:t>
      </w:r>
    </w:p>
    <w:p w14:paraId="76AA3ADF" w14:textId="77777777" w:rsidR="00212FCF" w:rsidRDefault="008D6538">
      <w:pPr>
        <w:spacing w:after="14" w:line="259" w:lineRule="auto"/>
        <w:ind w:left="0" w:firstLine="0"/>
        <w:jc w:val="left"/>
      </w:pPr>
      <w:r>
        <w:t xml:space="preserve"> </w:t>
      </w:r>
    </w:p>
    <w:p w14:paraId="7BA16EF9" w14:textId="77777777" w:rsidR="00212FCF" w:rsidRDefault="008D6538">
      <w:pPr>
        <w:numPr>
          <w:ilvl w:val="0"/>
          <w:numId w:val="2"/>
        </w:numPr>
        <w:ind w:hanging="360"/>
      </w:pPr>
      <w:r>
        <w:t>First Aid at Work (FAW)</w:t>
      </w:r>
      <w:r>
        <w:t xml:space="preserve">: A three-day course (18 hours) </w:t>
      </w:r>
    </w:p>
    <w:p w14:paraId="7B2B514C" w14:textId="77777777" w:rsidR="00212FCF" w:rsidRDefault="008D6538">
      <w:pPr>
        <w:spacing w:after="0" w:line="259" w:lineRule="auto"/>
        <w:ind w:left="720" w:firstLine="0"/>
        <w:jc w:val="left"/>
      </w:pPr>
      <w:r>
        <w:t xml:space="preserve"> </w:t>
      </w:r>
    </w:p>
    <w:p w14:paraId="47DAC0C7" w14:textId="77777777" w:rsidR="00212FCF" w:rsidRDefault="008D6538">
      <w:pPr>
        <w:numPr>
          <w:ilvl w:val="0"/>
          <w:numId w:val="2"/>
        </w:numPr>
        <w:ind w:hanging="360"/>
      </w:pPr>
      <w:proofErr w:type="spellStart"/>
      <w:r>
        <w:t>Peadiatric</w:t>
      </w:r>
      <w:proofErr w:type="spellEnd"/>
      <w:r>
        <w:t xml:space="preserve"> First Aid: </w:t>
      </w:r>
      <w:r>
        <w:t xml:space="preserve">A two-day (12 hours) course to meet the requirements of the EYFS statutory </w:t>
      </w:r>
      <w:proofErr w:type="gramStart"/>
      <w:r>
        <w:t>framework</w:t>
      </w:r>
      <w:proofErr w:type="gramEnd"/>
      <w:r>
        <w:t xml:space="preserve"> </w:t>
      </w:r>
    </w:p>
    <w:p w14:paraId="2E2268FD" w14:textId="77777777" w:rsidR="00212FCF" w:rsidRDefault="008D6538">
      <w:pPr>
        <w:spacing w:after="0" w:line="259" w:lineRule="auto"/>
        <w:ind w:left="720" w:firstLine="0"/>
        <w:jc w:val="left"/>
      </w:pPr>
      <w:r>
        <w:t xml:space="preserve"> </w:t>
      </w:r>
    </w:p>
    <w:p w14:paraId="79226B74" w14:textId="77777777" w:rsidR="00212FCF" w:rsidRDefault="008D6538">
      <w:pPr>
        <w:pStyle w:val="Heading2"/>
        <w:spacing w:after="38"/>
        <w:ind w:left="370"/>
      </w:pPr>
      <w:r>
        <w:t xml:space="preserve"> </w:t>
      </w:r>
      <w:r>
        <w:t>Emergency First Aid at Work</w:t>
      </w:r>
      <w:r>
        <w:t xml:space="preserve"> </w:t>
      </w:r>
      <w:r>
        <w:t>(EFAW)</w:t>
      </w:r>
      <w:r>
        <w:t xml:space="preserve">: A one-day course (6 hours) </w:t>
      </w:r>
    </w:p>
    <w:p w14:paraId="38812E29" w14:textId="77777777" w:rsidR="00212FCF" w:rsidRDefault="008D6538">
      <w:pPr>
        <w:spacing w:after="38" w:line="259" w:lineRule="auto"/>
        <w:ind w:left="720" w:firstLine="0"/>
        <w:jc w:val="left"/>
      </w:pPr>
      <w:r>
        <w:t xml:space="preserve"> </w:t>
      </w:r>
    </w:p>
    <w:p w14:paraId="4ED4BFD3" w14:textId="77777777" w:rsidR="00212FCF" w:rsidRDefault="008D6538">
      <w:pPr>
        <w:spacing w:after="0" w:line="274" w:lineRule="auto"/>
        <w:ind w:left="0" w:firstLine="0"/>
        <w:jc w:val="left"/>
      </w:pPr>
      <w:r>
        <w:t xml:space="preserve">To support the school’s appointed first aiders many training providers also offer Inset training </w:t>
      </w:r>
      <w:proofErr w:type="gramStart"/>
      <w:r>
        <w:t>in order to</w:t>
      </w:r>
      <w:proofErr w:type="gramEnd"/>
      <w:r>
        <w:t xml:space="preserve"> ensure basic first aid skills (applicable to both staff and pupils) are held by a wide number of other teaching and support staff, MDSAs etc. </w:t>
      </w:r>
    </w:p>
    <w:p w14:paraId="52CFCED4" w14:textId="77777777" w:rsidR="00212FCF" w:rsidRDefault="008D6538">
      <w:pPr>
        <w:spacing w:after="16" w:line="259" w:lineRule="auto"/>
        <w:ind w:left="0" w:firstLine="0"/>
        <w:jc w:val="left"/>
      </w:pPr>
      <w:r>
        <w:t xml:space="preserve"> </w:t>
      </w:r>
    </w:p>
    <w:p w14:paraId="093E784E" w14:textId="77777777" w:rsidR="00212FCF" w:rsidRDefault="008D6538">
      <w:pPr>
        <w:ind w:left="-5"/>
      </w:pPr>
      <w:r>
        <w:t>Fi</w:t>
      </w:r>
      <w:r>
        <w:t xml:space="preserve">rst aid training is valid for three years, after which a refresher course is required before re-certification. An annual refresher is also available, but this is not mandatory.  </w:t>
      </w:r>
    </w:p>
    <w:p w14:paraId="3C9A0148" w14:textId="77777777" w:rsidR="00212FCF" w:rsidRDefault="008D6538">
      <w:pPr>
        <w:spacing w:after="19" w:line="259" w:lineRule="auto"/>
        <w:ind w:left="0" w:firstLine="0"/>
        <w:jc w:val="left"/>
      </w:pPr>
      <w:r>
        <w:t xml:space="preserve"> </w:t>
      </w:r>
    </w:p>
    <w:p w14:paraId="7B3002CA" w14:textId="77777777" w:rsidR="00212FCF" w:rsidRDefault="008D6538">
      <w:pPr>
        <w:ind w:left="-5"/>
      </w:pPr>
      <w:r>
        <w:t>Schools should ensure that refresher training is undertaken before certific</w:t>
      </w:r>
      <w:r>
        <w:t xml:space="preserve">ates expire and a record of first aiders and their certification dates should be maintained. </w:t>
      </w:r>
    </w:p>
    <w:p w14:paraId="7BE80534" w14:textId="77777777" w:rsidR="00212FCF" w:rsidRDefault="008D6538">
      <w:pPr>
        <w:spacing w:after="16" w:line="259" w:lineRule="auto"/>
        <w:ind w:left="0" w:firstLine="0"/>
        <w:jc w:val="left"/>
      </w:pPr>
      <w:r>
        <w:t xml:space="preserve"> </w:t>
      </w:r>
    </w:p>
    <w:p w14:paraId="0F1C859E" w14:textId="77777777" w:rsidR="00212FCF" w:rsidRDefault="008D6538">
      <w:pPr>
        <w:ind w:left="-5"/>
      </w:pPr>
      <w:r>
        <w:t>Whilst FAW first aiders can undertake the 2-day requalification course after the expiry date, in practice if over a month has elapsed since the certificate expi</w:t>
      </w:r>
      <w:r>
        <w:t xml:space="preserve">red it would be prudent to undertake the full 3-day FAW course again. </w:t>
      </w:r>
    </w:p>
    <w:p w14:paraId="543EBD43" w14:textId="77777777" w:rsidR="00212FCF" w:rsidRDefault="008D6538">
      <w:pPr>
        <w:spacing w:after="16" w:line="259" w:lineRule="auto"/>
        <w:ind w:left="0" w:firstLine="0"/>
        <w:jc w:val="left"/>
      </w:pPr>
      <w:r>
        <w:t xml:space="preserve"> </w:t>
      </w:r>
    </w:p>
    <w:p w14:paraId="05EF9C65" w14:textId="77777777" w:rsidR="00212FCF" w:rsidRDefault="008D6538">
      <w:pPr>
        <w:ind w:left="-5"/>
      </w:pPr>
      <w:r>
        <w:t xml:space="preserve">As of 1st October 2013, the HSE no longer approves first aid training and qualifications. This training is available from a wide range of providers. </w:t>
      </w:r>
    </w:p>
    <w:p w14:paraId="544F7521" w14:textId="77777777" w:rsidR="00212FCF" w:rsidRDefault="008D6538">
      <w:pPr>
        <w:spacing w:after="16" w:line="259" w:lineRule="auto"/>
        <w:ind w:left="0" w:firstLine="0"/>
        <w:jc w:val="left"/>
      </w:pPr>
      <w:r>
        <w:t xml:space="preserve"> </w:t>
      </w:r>
    </w:p>
    <w:p w14:paraId="074D53CD" w14:textId="77777777" w:rsidR="00212FCF" w:rsidRDefault="008D6538">
      <w:pPr>
        <w:ind w:left="-5"/>
      </w:pPr>
      <w:r>
        <w:t>Guidance on selecting a first a</w:t>
      </w:r>
      <w:r>
        <w:t xml:space="preserve">id provider is available from the HSE, this provides further detail on the criteria a competent provider should be able to demonstrate and checks which should be conducted when selecting a first aid training provider. </w:t>
      </w:r>
    </w:p>
    <w:p w14:paraId="3C9486A9" w14:textId="77777777" w:rsidR="00212FCF" w:rsidRDefault="008D6538">
      <w:pPr>
        <w:spacing w:after="19" w:line="259" w:lineRule="auto"/>
        <w:ind w:left="0" w:firstLine="0"/>
        <w:jc w:val="left"/>
      </w:pPr>
      <w:r>
        <w:t xml:space="preserve"> </w:t>
      </w:r>
    </w:p>
    <w:p w14:paraId="28FEDB29" w14:textId="77777777" w:rsidR="00212FCF" w:rsidRDefault="008D6538">
      <w:pPr>
        <w:ind w:left="-5"/>
      </w:pPr>
      <w:r>
        <w:t>Health professionals with the follo</w:t>
      </w:r>
      <w:r>
        <w:t xml:space="preserve">wing training / experience are qualified to administer first aid without the need to hold a FAW or EFAW qualification.   </w:t>
      </w:r>
    </w:p>
    <w:p w14:paraId="542A7E99" w14:textId="77777777" w:rsidR="00212FCF" w:rsidRDefault="008D6538">
      <w:pPr>
        <w:spacing w:after="17" w:line="259" w:lineRule="auto"/>
        <w:ind w:left="0" w:firstLine="0"/>
        <w:jc w:val="left"/>
      </w:pPr>
      <w:r>
        <w:t xml:space="preserve"> </w:t>
      </w:r>
    </w:p>
    <w:p w14:paraId="7D479117" w14:textId="77777777" w:rsidR="00212FCF" w:rsidRDefault="008D6538">
      <w:pPr>
        <w:numPr>
          <w:ilvl w:val="0"/>
          <w:numId w:val="3"/>
        </w:numPr>
        <w:ind w:hanging="360"/>
      </w:pPr>
      <w:r>
        <w:t xml:space="preserve">Doctors registered with the General Medical Council </w:t>
      </w:r>
    </w:p>
    <w:p w14:paraId="3D961392" w14:textId="77777777" w:rsidR="00212FCF" w:rsidRDefault="008D6538">
      <w:pPr>
        <w:numPr>
          <w:ilvl w:val="0"/>
          <w:numId w:val="3"/>
        </w:numPr>
        <w:ind w:hanging="360"/>
      </w:pPr>
      <w:r>
        <w:t xml:space="preserve">Nurses registered with the Nursing and Midwifery Council  </w:t>
      </w:r>
    </w:p>
    <w:p w14:paraId="41799763" w14:textId="77777777" w:rsidR="00212FCF" w:rsidRDefault="008D6538">
      <w:pPr>
        <w:numPr>
          <w:ilvl w:val="0"/>
          <w:numId w:val="3"/>
        </w:numPr>
        <w:ind w:hanging="360"/>
      </w:pPr>
      <w:r>
        <w:t xml:space="preserve">Paramedics registered with the Health Professions Council </w:t>
      </w:r>
    </w:p>
    <w:p w14:paraId="70B19883" w14:textId="77777777" w:rsidR="00212FCF" w:rsidRDefault="008D6538">
      <w:pPr>
        <w:ind w:left="-5"/>
      </w:pPr>
      <w:r>
        <w:t xml:space="preserve">Staff who administer first aid according to their training and in the course of their employment should be covered by employer’s liability insurance.  </w:t>
      </w:r>
    </w:p>
    <w:p w14:paraId="6834DAD7" w14:textId="77777777" w:rsidR="00212FCF" w:rsidRDefault="008D6538">
      <w:pPr>
        <w:spacing w:after="0" w:line="259" w:lineRule="auto"/>
        <w:ind w:left="0" w:firstLine="0"/>
        <w:jc w:val="left"/>
      </w:pPr>
      <w:r>
        <w:lastRenderedPageBreak/>
        <w:t xml:space="preserve"> </w:t>
      </w:r>
    </w:p>
    <w:p w14:paraId="4EBC50AF" w14:textId="77777777" w:rsidR="00212FCF" w:rsidRDefault="008D6538">
      <w:pPr>
        <w:pStyle w:val="Heading1"/>
        <w:ind w:left="345" w:hanging="360"/>
      </w:pPr>
      <w:bookmarkStart w:id="4" w:name="_Toc10985"/>
      <w:r>
        <w:t xml:space="preserve">Automated External Defibrillators (AED) </w:t>
      </w:r>
      <w:bookmarkEnd w:id="4"/>
    </w:p>
    <w:p w14:paraId="2970169A" w14:textId="77777777" w:rsidR="00212FCF" w:rsidRDefault="008D6538">
      <w:pPr>
        <w:spacing w:after="0" w:line="259" w:lineRule="auto"/>
        <w:ind w:left="0" w:firstLine="0"/>
        <w:jc w:val="left"/>
      </w:pPr>
      <w:r>
        <w:t xml:space="preserve"> </w:t>
      </w:r>
    </w:p>
    <w:p w14:paraId="4C1FE14B" w14:textId="77777777" w:rsidR="00212FCF" w:rsidRDefault="008D6538">
      <w:pPr>
        <w:ind w:left="-5"/>
      </w:pPr>
      <w:r>
        <w:t xml:space="preserve">These are likely to be used very infrequently in a school environment and are more likely to be used on an adult than a pupil. Where defibrillators have been provided additional training in their use will be required. </w:t>
      </w:r>
    </w:p>
    <w:p w14:paraId="7E12E1CB" w14:textId="77777777" w:rsidR="00212FCF" w:rsidRDefault="008D6538">
      <w:pPr>
        <w:spacing w:after="16" w:line="259" w:lineRule="auto"/>
        <w:ind w:left="0" w:firstLine="0"/>
        <w:jc w:val="left"/>
      </w:pPr>
      <w:r>
        <w:t xml:space="preserve"> </w:t>
      </w:r>
    </w:p>
    <w:p w14:paraId="356D2A00" w14:textId="77777777" w:rsidR="00212FCF" w:rsidRDefault="008D6538">
      <w:pPr>
        <w:ind w:left="-5"/>
      </w:pPr>
      <w:r>
        <w:t>First aid at work courses do not co</w:t>
      </w:r>
      <w:r>
        <w:t>ver the use of defibrillators. Currently, courses are offered by the voluntary aid societies (</w:t>
      </w:r>
      <w:proofErr w:type="gramStart"/>
      <w:r>
        <w:t>e.g.</w:t>
      </w:r>
      <w:proofErr w:type="gramEnd"/>
      <w:r>
        <w:t xml:space="preserve"> St John Ambulance, British Red Cross), voluntary rescue organisations and some statutory ambulance trusts. Whilst there is no prescriptive course programme, </w:t>
      </w:r>
      <w:r>
        <w:t xml:space="preserve">these organisations should be teaching the Resuscitation Council (UK) recommendations and using the </w:t>
      </w:r>
      <w:r>
        <w:rPr>
          <w:u w:val="single" w:color="000000"/>
        </w:rPr>
        <w:t>learning outcomes</w:t>
      </w:r>
      <w:r>
        <w:t xml:space="preserve"> as a framework.  </w:t>
      </w:r>
    </w:p>
    <w:p w14:paraId="37F10237" w14:textId="77777777" w:rsidR="00212FCF" w:rsidRDefault="008D6538">
      <w:pPr>
        <w:spacing w:after="0" w:line="259" w:lineRule="auto"/>
        <w:ind w:left="0" w:firstLine="0"/>
        <w:jc w:val="left"/>
      </w:pPr>
      <w:r>
        <w:t xml:space="preserve"> </w:t>
      </w:r>
    </w:p>
    <w:p w14:paraId="33EEC502" w14:textId="77777777" w:rsidR="00212FCF" w:rsidRDefault="008D6538">
      <w:pPr>
        <w:pStyle w:val="Heading1"/>
        <w:ind w:left="345" w:hanging="360"/>
      </w:pPr>
      <w:bookmarkStart w:id="5" w:name="_Toc10986"/>
      <w:r>
        <w:t xml:space="preserve">First Aid Equipment </w:t>
      </w:r>
      <w:bookmarkEnd w:id="5"/>
    </w:p>
    <w:p w14:paraId="6A08AD13" w14:textId="77777777" w:rsidR="00212FCF" w:rsidRDefault="008D6538">
      <w:pPr>
        <w:spacing w:after="0" w:line="259" w:lineRule="auto"/>
        <w:ind w:left="360" w:firstLine="0"/>
        <w:jc w:val="left"/>
      </w:pPr>
      <w:r>
        <w:t xml:space="preserve"> </w:t>
      </w:r>
    </w:p>
    <w:p w14:paraId="69E49973" w14:textId="77777777" w:rsidR="00212FCF" w:rsidRDefault="008D6538">
      <w:pPr>
        <w:numPr>
          <w:ilvl w:val="0"/>
          <w:numId w:val="4"/>
        </w:numPr>
        <w:spacing w:after="28"/>
        <w:ind w:hanging="360"/>
      </w:pPr>
      <w:r>
        <w:t xml:space="preserve">All schools should have a minimum of one first aid kit, clearly marked, readily accessible and </w:t>
      </w:r>
      <w:r>
        <w:t xml:space="preserve">its location known by all staff and pupils.   </w:t>
      </w:r>
    </w:p>
    <w:p w14:paraId="01DFD208" w14:textId="77777777" w:rsidR="00212FCF" w:rsidRDefault="008D6538">
      <w:pPr>
        <w:spacing w:after="38" w:line="259" w:lineRule="auto"/>
        <w:ind w:left="720" w:firstLine="0"/>
        <w:jc w:val="left"/>
      </w:pPr>
      <w:r>
        <w:t xml:space="preserve"> </w:t>
      </w:r>
    </w:p>
    <w:p w14:paraId="02893D0D" w14:textId="77777777" w:rsidR="00212FCF" w:rsidRDefault="008D6538">
      <w:pPr>
        <w:numPr>
          <w:ilvl w:val="0"/>
          <w:numId w:val="4"/>
        </w:numPr>
        <w:spacing w:after="28"/>
        <w:ind w:hanging="360"/>
      </w:pPr>
      <w:r>
        <w:t xml:space="preserve">Additional kits may then be needed for split sites, specific higher hazard areas (kitchens, DT workshops etc.) and for offsite visits. </w:t>
      </w:r>
    </w:p>
    <w:p w14:paraId="65F7BB6B" w14:textId="77777777" w:rsidR="00212FCF" w:rsidRDefault="008D6538">
      <w:pPr>
        <w:spacing w:after="38" w:line="259" w:lineRule="auto"/>
        <w:ind w:left="720" w:firstLine="0"/>
        <w:jc w:val="left"/>
      </w:pPr>
      <w:r>
        <w:t xml:space="preserve"> </w:t>
      </w:r>
    </w:p>
    <w:p w14:paraId="6BDDE256" w14:textId="77777777" w:rsidR="00212FCF" w:rsidRDefault="008D6538">
      <w:pPr>
        <w:numPr>
          <w:ilvl w:val="0"/>
          <w:numId w:val="4"/>
        </w:numPr>
        <w:ind w:hanging="360"/>
      </w:pPr>
      <w:r>
        <w:t>Travel first aid kits should be kept in minibuses or other such vehic</w:t>
      </w:r>
      <w:r>
        <w:t xml:space="preserve">les. </w:t>
      </w:r>
    </w:p>
    <w:p w14:paraId="3A40FA13" w14:textId="77777777" w:rsidR="00212FCF" w:rsidRDefault="008D6538">
      <w:pPr>
        <w:spacing w:after="55" w:line="259" w:lineRule="auto"/>
        <w:ind w:left="0" w:firstLine="0"/>
        <w:jc w:val="left"/>
      </w:pPr>
      <w:r>
        <w:rPr>
          <w:sz w:val="22"/>
        </w:rPr>
        <w:t xml:space="preserve"> </w:t>
      </w:r>
    </w:p>
    <w:p w14:paraId="69C6760E" w14:textId="77777777" w:rsidR="00212FCF" w:rsidRDefault="008D6538">
      <w:pPr>
        <w:numPr>
          <w:ilvl w:val="0"/>
          <w:numId w:val="4"/>
        </w:numPr>
        <w:spacing w:after="28"/>
        <w:ind w:hanging="360"/>
      </w:pPr>
      <w:r>
        <w:t xml:space="preserve">First aid kits should contain </w:t>
      </w:r>
      <w:proofErr w:type="gramStart"/>
      <w:r>
        <w:t>a sufficient quantity of</w:t>
      </w:r>
      <w:proofErr w:type="gramEnd"/>
      <w:r>
        <w:t xml:space="preserve"> suitable first aid materials and nothing else. See Appendix A for a suggested list of minimum contents.   </w:t>
      </w:r>
    </w:p>
    <w:p w14:paraId="7DABD80A" w14:textId="77777777" w:rsidR="00212FCF" w:rsidRDefault="008D6538">
      <w:pPr>
        <w:spacing w:after="55" w:line="259" w:lineRule="auto"/>
        <w:ind w:left="0" w:firstLine="0"/>
        <w:jc w:val="left"/>
      </w:pPr>
      <w:r>
        <w:rPr>
          <w:sz w:val="22"/>
        </w:rPr>
        <w:t xml:space="preserve"> </w:t>
      </w:r>
    </w:p>
    <w:p w14:paraId="448BF97C" w14:textId="77777777" w:rsidR="00212FCF" w:rsidRDefault="008D6538">
      <w:pPr>
        <w:numPr>
          <w:ilvl w:val="0"/>
          <w:numId w:val="4"/>
        </w:numPr>
        <w:spacing w:after="28"/>
        <w:ind w:hanging="360"/>
      </w:pPr>
      <w:r>
        <w:t xml:space="preserve">All first aid kits must be checked regularly and restocked by a designated member of staff. Items should not be used after expiry date shown on packaging. Extra stock should be kept in the school.  </w:t>
      </w:r>
    </w:p>
    <w:p w14:paraId="48EEDBA5" w14:textId="77777777" w:rsidR="00212FCF" w:rsidRDefault="008D6538">
      <w:pPr>
        <w:spacing w:after="55" w:line="259" w:lineRule="auto"/>
        <w:ind w:left="0" w:firstLine="0"/>
        <w:jc w:val="left"/>
      </w:pPr>
      <w:r>
        <w:rPr>
          <w:sz w:val="22"/>
        </w:rPr>
        <w:t xml:space="preserve"> </w:t>
      </w:r>
    </w:p>
    <w:p w14:paraId="0E6D1B5E" w14:textId="77777777" w:rsidR="00212FCF" w:rsidRDefault="008D6538">
      <w:pPr>
        <w:numPr>
          <w:ilvl w:val="0"/>
          <w:numId w:val="4"/>
        </w:numPr>
        <w:spacing w:after="28"/>
        <w:ind w:hanging="360"/>
      </w:pPr>
      <w:r>
        <w:t>First aid does not include the administration of medici</w:t>
      </w:r>
      <w:r>
        <w:t xml:space="preserve">nes and thus first aid boxes should </w:t>
      </w:r>
      <w:r>
        <w:rPr>
          <w:u w:val="single" w:color="000000"/>
        </w:rPr>
        <w:t>NOT</w:t>
      </w:r>
      <w:r>
        <w:rPr>
          <w:u w:val="single" w:color="000000"/>
        </w:rPr>
        <w:t xml:space="preserve"> </w:t>
      </w:r>
      <w:r>
        <w:t xml:space="preserve">contain drugs of any kind including paracetamol, antiseptic creams etc. </w:t>
      </w:r>
    </w:p>
    <w:p w14:paraId="0ABF9123" w14:textId="77777777" w:rsidR="00212FCF" w:rsidRDefault="008D6538">
      <w:pPr>
        <w:spacing w:after="58" w:line="259" w:lineRule="auto"/>
        <w:ind w:left="0" w:firstLine="0"/>
        <w:jc w:val="left"/>
      </w:pPr>
      <w:r>
        <w:rPr>
          <w:sz w:val="22"/>
        </w:rPr>
        <w:t xml:space="preserve"> </w:t>
      </w:r>
    </w:p>
    <w:p w14:paraId="722F90BA" w14:textId="77777777" w:rsidR="00212FCF" w:rsidRDefault="008D6538">
      <w:pPr>
        <w:numPr>
          <w:ilvl w:val="0"/>
          <w:numId w:val="4"/>
        </w:numPr>
        <w:spacing w:after="28"/>
        <w:ind w:hanging="360"/>
      </w:pPr>
      <w:r>
        <w:t xml:space="preserve">First aid arrangements must also be in place where school premises are used outside of ‘normal’ hours, </w:t>
      </w:r>
      <w:proofErr w:type="gramStart"/>
      <w:r>
        <w:t>e.g.</w:t>
      </w:r>
      <w:proofErr w:type="gramEnd"/>
      <w:r>
        <w:t xml:space="preserve"> for lettings. Arrangements must b</w:t>
      </w:r>
      <w:r>
        <w:t xml:space="preserve">e in place to ensure a first aid kit / telephone is available to persons who may require its use. </w:t>
      </w:r>
    </w:p>
    <w:p w14:paraId="25D0256F" w14:textId="77777777" w:rsidR="00212FCF" w:rsidRDefault="008D6538">
      <w:pPr>
        <w:numPr>
          <w:ilvl w:val="0"/>
          <w:numId w:val="4"/>
        </w:numPr>
        <w:spacing w:after="28"/>
        <w:ind w:hanging="360"/>
      </w:pPr>
      <w:r>
        <w:t xml:space="preserve">Where mains tap water is not readily available for eye irrigation, sterile </w:t>
      </w:r>
      <w:proofErr w:type="gramStart"/>
      <w:r>
        <w:t>water</w:t>
      </w:r>
      <w:proofErr w:type="gramEnd"/>
      <w:r>
        <w:t xml:space="preserve"> or sterile normal saline (0.9%) in sealed disposable containers should be pr</w:t>
      </w:r>
      <w:r>
        <w:t xml:space="preserve">ovided.  Each container should hold at least 300ml and should not be re-used once the sterile seal is broken.  At least 900ml should be provided.  Eye baths, eye cups or refillable containers should not be used for eye irrigation.  </w:t>
      </w:r>
    </w:p>
    <w:p w14:paraId="3D38E286" w14:textId="77777777" w:rsidR="00212FCF" w:rsidRDefault="008D6538">
      <w:pPr>
        <w:spacing w:after="38" w:line="259" w:lineRule="auto"/>
        <w:ind w:left="720" w:firstLine="0"/>
        <w:jc w:val="left"/>
      </w:pPr>
      <w:r>
        <w:t xml:space="preserve"> </w:t>
      </w:r>
    </w:p>
    <w:p w14:paraId="4A57084B" w14:textId="77777777" w:rsidR="00212FCF" w:rsidRDefault="008D6538">
      <w:pPr>
        <w:pStyle w:val="Heading1"/>
        <w:ind w:left="345" w:hanging="360"/>
      </w:pPr>
      <w:bookmarkStart w:id="6" w:name="_Toc10987"/>
      <w:r>
        <w:lastRenderedPageBreak/>
        <w:t xml:space="preserve">First Aid Rooms </w:t>
      </w:r>
      <w:bookmarkEnd w:id="6"/>
    </w:p>
    <w:p w14:paraId="07E60861" w14:textId="77777777" w:rsidR="00212FCF" w:rsidRDefault="008D6538">
      <w:pPr>
        <w:spacing w:after="16" w:line="259" w:lineRule="auto"/>
        <w:ind w:left="0" w:firstLine="0"/>
        <w:jc w:val="left"/>
      </w:pPr>
      <w:r>
        <w:t xml:space="preserve"> </w:t>
      </w:r>
    </w:p>
    <w:p w14:paraId="1EDC30A1" w14:textId="77777777" w:rsidR="00212FCF" w:rsidRDefault="008D6538">
      <w:pPr>
        <w:ind w:left="-5"/>
      </w:pPr>
      <w:r>
        <w:t>Th</w:t>
      </w:r>
      <w:r>
        <w:t xml:space="preserve">e School Premises (England) Regulations 2012 require that every school have a suitable room that can be used for medical treatment / the short-term care of sick and injured pupils when required. This area should be equipped with a sink, be reasonably near </w:t>
      </w:r>
      <w:r>
        <w:t xml:space="preserve">a WC. The room can be used for other purposes, except teaching, so long as it is readily available for medical use when needed. </w:t>
      </w:r>
    </w:p>
    <w:p w14:paraId="00425D98" w14:textId="77777777" w:rsidR="00212FCF" w:rsidRDefault="008D6538">
      <w:pPr>
        <w:spacing w:after="16" w:line="259" w:lineRule="auto"/>
        <w:ind w:left="0" w:firstLine="0"/>
        <w:jc w:val="left"/>
      </w:pPr>
      <w:r>
        <w:t xml:space="preserve"> </w:t>
      </w:r>
    </w:p>
    <w:p w14:paraId="0D0D402D" w14:textId="77777777" w:rsidR="00212FCF" w:rsidRDefault="008D6538">
      <w:pPr>
        <w:ind w:left="-5"/>
      </w:pPr>
      <w:r>
        <w:t>Where a school caters for pupils with complex needs, additional medical accommodation must be provided which caters for those</w:t>
      </w:r>
      <w:r>
        <w:t xml:space="preserve"> needs. </w:t>
      </w:r>
    </w:p>
    <w:p w14:paraId="5063BB6A" w14:textId="77777777" w:rsidR="00212FCF" w:rsidRDefault="008D6538">
      <w:pPr>
        <w:spacing w:after="17" w:line="259" w:lineRule="auto"/>
        <w:ind w:left="0" w:firstLine="0"/>
        <w:jc w:val="left"/>
      </w:pPr>
      <w:r>
        <w:t xml:space="preserve"> </w:t>
      </w:r>
    </w:p>
    <w:p w14:paraId="1D19BB26" w14:textId="77777777" w:rsidR="00212FCF" w:rsidRDefault="008D6538">
      <w:pPr>
        <w:pStyle w:val="Heading1"/>
        <w:ind w:left="345" w:hanging="360"/>
      </w:pPr>
      <w:bookmarkStart w:id="7" w:name="_Toc10988"/>
      <w:r>
        <w:t xml:space="preserve">Emergency Procedures </w:t>
      </w:r>
      <w:bookmarkEnd w:id="7"/>
    </w:p>
    <w:p w14:paraId="7F2D6FB3" w14:textId="77777777" w:rsidR="00212FCF" w:rsidRDefault="008D6538">
      <w:pPr>
        <w:spacing w:after="16" w:line="259" w:lineRule="auto"/>
        <w:ind w:left="0" w:firstLine="0"/>
        <w:jc w:val="left"/>
      </w:pPr>
      <w:r>
        <w:t xml:space="preserve"> </w:t>
      </w:r>
    </w:p>
    <w:p w14:paraId="0D233080" w14:textId="77777777" w:rsidR="00212FCF" w:rsidRDefault="008D6538">
      <w:pPr>
        <w:ind w:left="-5"/>
      </w:pPr>
      <w:r>
        <w:t xml:space="preserve">In the case of serious or potentially serious injuries, professional medical assistance should be sought at the earliest possible time </w:t>
      </w:r>
      <w:proofErr w:type="gramStart"/>
      <w:r>
        <w:t>so as to</w:t>
      </w:r>
      <w:proofErr w:type="gramEnd"/>
      <w:r>
        <w:t xml:space="preserve"> avoid the danger of inappropriate diagnosis or treatment. </w:t>
      </w:r>
    </w:p>
    <w:p w14:paraId="1A084564" w14:textId="77777777" w:rsidR="00212FCF" w:rsidRDefault="008D6538">
      <w:pPr>
        <w:spacing w:after="0" w:line="259" w:lineRule="auto"/>
        <w:ind w:left="0" w:firstLine="0"/>
        <w:jc w:val="left"/>
      </w:pPr>
      <w:r>
        <w:t xml:space="preserve"> </w:t>
      </w:r>
    </w:p>
    <w:p w14:paraId="4A5ACB38" w14:textId="77777777" w:rsidR="00212FCF" w:rsidRDefault="008D6538">
      <w:pPr>
        <w:ind w:left="-5"/>
      </w:pPr>
      <w:r>
        <w:t>Staff should not take children to hospital in their</w:t>
      </w:r>
      <w:r>
        <w:t xml:space="preserve"> own car, it is safer to call an ambulance. A member of staff should accompany the child to hospital by ambulance and stay until parent or guardian arrives. Health professionals are responsible for decisions on medical treatment where a child’s parent or g</w:t>
      </w:r>
      <w:r>
        <w:t xml:space="preserve">uardian is unavailable. </w:t>
      </w:r>
    </w:p>
    <w:p w14:paraId="1832FE89" w14:textId="77777777" w:rsidR="00212FCF" w:rsidRDefault="008D6538">
      <w:pPr>
        <w:spacing w:after="0" w:line="259" w:lineRule="auto"/>
        <w:ind w:left="0" w:firstLine="0"/>
        <w:jc w:val="left"/>
      </w:pPr>
      <w:r>
        <w:t xml:space="preserve"> </w:t>
      </w:r>
    </w:p>
    <w:p w14:paraId="775B836A" w14:textId="77777777" w:rsidR="00212FCF" w:rsidRDefault="008D6538">
      <w:pPr>
        <w:pStyle w:val="Heading1"/>
        <w:ind w:left="345" w:hanging="360"/>
      </w:pPr>
      <w:bookmarkStart w:id="8" w:name="_Toc10989"/>
      <w:r>
        <w:t xml:space="preserve">Provision of Information </w:t>
      </w:r>
      <w:bookmarkEnd w:id="8"/>
    </w:p>
    <w:p w14:paraId="0CCD7BD0" w14:textId="77777777" w:rsidR="00212FCF" w:rsidRDefault="008D6538">
      <w:pPr>
        <w:spacing w:after="16" w:line="259" w:lineRule="auto"/>
        <w:ind w:left="0" w:firstLine="0"/>
        <w:jc w:val="left"/>
      </w:pPr>
      <w:r>
        <w:t xml:space="preserve"> </w:t>
      </w:r>
    </w:p>
    <w:p w14:paraId="4213893E" w14:textId="77777777" w:rsidR="00212FCF" w:rsidRDefault="008D6538">
      <w:pPr>
        <w:ind w:left="-5"/>
      </w:pPr>
      <w:r>
        <w:t>Schools should ensure their first aid arrangements are detailed in their health and safety policy and that all staff are aware of these. These arrangements (including the location of equipment, facilit</w:t>
      </w:r>
      <w:r>
        <w:t xml:space="preserve">ies, and personnel) should form part of induction training for all new and temporary staff. </w:t>
      </w:r>
    </w:p>
    <w:p w14:paraId="0284EF96" w14:textId="77777777" w:rsidR="00212FCF" w:rsidRDefault="008D6538">
      <w:pPr>
        <w:spacing w:after="0" w:line="259" w:lineRule="auto"/>
        <w:ind w:left="283" w:firstLine="0"/>
        <w:jc w:val="left"/>
      </w:pPr>
      <w:r>
        <w:t xml:space="preserve"> </w:t>
      </w:r>
    </w:p>
    <w:p w14:paraId="40E7FBB9" w14:textId="77777777" w:rsidR="00212FCF" w:rsidRDefault="008D6538">
      <w:pPr>
        <w:ind w:left="-5"/>
      </w:pPr>
      <w:r>
        <w:t>There should be at least one notice posted in a conspicuous position within the premises, giving the location of first aid equipment and facilities and the name(</w:t>
      </w:r>
      <w:r>
        <w:t xml:space="preserve">s) and location(s) of the personnel concerned. </w:t>
      </w:r>
    </w:p>
    <w:p w14:paraId="1EB0C4D3" w14:textId="77777777" w:rsidR="00212FCF" w:rsidRDefault="008D6538">
      <w:pPr>
        <w:spacing w:after="26" w:line="259" w:lineRule="auto"/>
        <w:ind w:left="0" w:firstLine="0"/>
        <w:jc w:val="left"/>
      </w:pPr>
      <w:r>
        <w:t xml:space="preserve"> </w:t>
      </w:r>
    </w:p>
    <w:p w14:paraId="7E7B8A3F" w14:textId="77777777" w:rsidR="00212FCF" w:rsidRDefault="008D6538">
      <w:pPr>
        <w:spacing w:after="0" w:line="259" w:lineRule="auto"/>
        <w:ind w:left="0" w:firstLine="0"/>
        <w:jc w:val="left"/>
      </w:pPr>
      <w:r>
        <w:rPr>
          <w:sz w:val="22"/>
        </w:rPr>
        <w:t xml:space="preserve"> </w:t>
      </w:r>
      <w:r>
        <w:rPr>
          <w:sz w:val="22"/>
        </w:rPr>
        <w:tab/>
      </w:r>
      <w:r>
        <w:t xml:space="preserve"> </w:t>
      </w:r>
    </w:p>
    <w:p w14:paraId="64738A8C" w14:textId="77777777" w:rsidR="00212FCF" w:rsidRDefault="008D6538">
      <w:pPr>
        <w:pStyle w:val="Heading1"/>
        <w:ind w:left="345" w:hanging="360"/>
      </w:pPr>
      <w:bookmarkStart w:id="9" w:name="_Toc10990"/>
      <w:r>
        <w:t xml:space="preserve">Record Keeping </w:t>
      </w:r>
      <w:bookmarkEnd w:id="9"/>
    </w:p>
    <w:p w14:paraId="3F96F9D9" w14:textId="77777777" w:rsidR="00212FCF" w:rsidRDefault="008D6538">
      <w:pPr>
        <w:spacing w:after="16" w:line="259" w:lineRule="auto"/>
        <w:ind w:left="0" w:firstLine="0"/>
        <w:jc w:val="left"/>
      </w:pPr>
      <w:r>
        <w:t xml:space="preserve"> </w:t>
      </w:r>
    </w:p>
    <w:p w14:paraId="1DFBBD45" w14:textId="77777777" w:rsidR="00212FCF" w:rsidRDefault="008D6538">
      <w:pPr>
        <w:ind w:left="-5"/>
      </w:pPr>
      <w:r>
        <w:t xml:space="preserve">Schools should ensure the following records are available: </w:t>
      </w:r>
    </w:p>
    <w:p w14:paraId="5D98C5D3" w14:textId="77777777" w:rsidR="00212FCF" w:rsidRDefault="008D6538">
      <w:pPr>
        <w:spacing w:after="19" w:line="259" w:lineRule="auto"/>
        <w:ind w:left="0" w:firstLine="0"/>
        <w:jc w:val="left"/>
      </w:pPr>
      <w:r>
        <w:t xml:space="preserve"> </w:t>
      </w:r>
    </w:p>
    <w:p w14:paraId="48EA0D9D" w14:textId="77777777" w:rsidR="00212FCF" w:rsidRDefault="008D6538">
      <w:pPr>
        <w:numPr>
          <w:ilvl w:val="0"/>
          <w:numId w:val="5"/>
        </w:numPr>
        <w:spacing w:after="33"/>
        <w:ind w:hanging="360"/>
      </w:pPr>
      <w:r>
        <w:t xml:space="preserve">Certification of training for all first aiders and refresher </w:t>
      </w:r>
      <w:proofErr w:type="gramStart"/>
      <w:r>
        <w:t>periods;</w:t>
      </w:r>
      <w:proofErr w:type="gramEnd"/>
      <w:r>
        <w:t xml:space="preserve"> </w:t>
      </w:r>
    </w:p>
    <w:p w14:paraId="56191155" w14:textId="77777777" w:rsidR="00212FCF" w:rsidRDefault="008D6538">
      <w:pPr>
        <w:spacing w:after="38" w:line="259" w:lineRule="auto"/>
        <w:ind w:left="720" w:firstLine="0"/>
        <w:jc w:val="left"/>
      </w:pPr>
      <w:r>
        <w:t xml:space="preserve"> </w:t>
      </w:r>
    </w:p>
    <w:p w14:paraId="1ABAC6CB" w14:textId="77777777" w:rsidR="00212FCF" w:rsidRDefault="008D6538">
      <w:pPr>
        <w:numPr>
          <w:ilvl w:val="0"/>
          <w:numId w:val="5"/>
        </w:numPr>
        <w:spacing w:after="28"/>
        <w:ind w:hanging="360"/>
      </w:pPr>
      <w:r>
        <w:t>Any specialised instruction received by first aiders or other staff (</w:t>
      </w:r>
      <w:proofErr w:type="gramStart"/>
      <w:r>
        <w:t>e.g.</w:t>
      </w:r>
      <w:proofErr w:type="gramEnd"/>
      <w:r>
        <w:t xml:space="preserve"> AED, Epi-pens); </w:t>
      </w:r>
    </w:p>
    <w:p w14:paraId="0A691638" w14:textId="77777777" w:rsidR="00212FCF" w:rsidRDefault="008D6538">
      <w:pPr>
        <w:spacing w:after="55" w:line="259" w:lineRule="auto"/>
        <w:ind w:left="0" w:firstLine="0"/>
        <w:jc w:val="left"/>
      </w:pPr>
      <w:r>
        <w:rPr>
          <w:sz w:val="22"/>
        </w:rPr>
        <w:t xml:space="preserve"> </w:t>
      </w:r>
    </w:p>
    <w:p w14:paraId="7C8605DB" w14:textId="77777777" w:rsidR="00212FCF" w:rsidRDefault="008D6538">
      <w:pPr>
        <w:numPr>
          <w:ilvl w:val="0"/>
          <w:numId w:val="5"/>
        </w:numPr>
        <w:ind w:hanging="360"/>
      </w:pPr>
      <w:r>
        <w:t xml:space="preserve">First aid cases treated (see accident / incident reporting). </w:t>
      </w:r>
    </w:p>
    <w:p w14:paraId="3C9BA682" w14:textId="77777777" w:rsidR="00212FCF" w:rsidRDefault="008D6538">
      <w:pPr>
        <w:spacing w:after="55" w:line="259" w:lineRule="auto"/>
        <w:ind w:left="0" w:firstLine="0"/>
        <w:jc w:val="left"/>
      </w:pPr>
      <w:r>
        <w:rPr>
          <w:sz w:val="22"/>
        </w:rPr>
        <w:t xml:space="preserve"> </w:t>
      </w:r>
    </w:p>
    <w:p w14:paraId="3A4F9E1F" w14:textId="77777777" w:rsidR="00212FCF" w:rsidRDefault="008D6538">
      <w:pPr>
        <w:pStyle w:val="Heading1"/>
        <w:ind w:left="345" w:hanging="360"/>
      </w:pPr>
      <w:bookmarkStart w:id="10" w:name="_Toc10991"/>
      <w:r>
        <w:lastRenderedPageBreak/>
        <w:t xml:space="preserve">First Aid and Blood Borne </w:t>
      </w:r>
      <w:r>
        <w:t xml:space="preserve">Viruses </w:t>
      </w:r>
      <w:bookmarkEnd w:id="10"/>
    </w:p>
    <w:p w14:paraId="1B71DD63" w14:textId="77777777" w:rsidR="00212FCF" w:rsidRDefault="008D6538">
      <w:pPr>
        <w:spacing w:after="0" w:line="259" w:lineRule="auto"/>
        <w:ind w:left="0" w:firstLine="0"/>
        <w:jc w:val="left"/>
      </w:pPr>
      <w:r>
        <w:t xml:space="preserve"> </w:t>
      </w:r>
    </w:p>
    <w:p w14:paraId="7A46D56F" w14:textId="77777777" w:rsidR="00212FCF" w:rsidRDefault="008D6538">
      <w:pPr>
        <w:ind w:left="-5" w:right="111"/>
      </w:pPr>
      <w:r>
        <w:t xml:space="preserve">First aid training courses should highlight the importance of preventing </w:t>
      </w:r>
      <w:proofErr w:type="spellStart"/>
      <w:r>
        <w:t>crossinfection</w:t>
      </w:r>
      <w:proofErr w:type="spellEnd"/>
      <w:r>
        <w:t xml:space="preserve"> in first-aid procedures. ‘Universal Precautions’ must always be followed to reduce the risk of transmitting blood borne infections such as hepatitis and HIV.</w:t>
      </w:r>
      <w:r>
        <w:t xml:space="preserve"> </w:t>
      </w:r>
    </w:p>
    <w:p w14:paraId="0A77058E" w14:textId="77777777" w:rsidR="00212FCF" w:rsidRDefault="008D6538">
      <w:pPr>
        <w:spacing w:after="0" w:line="259" w:lineRule="auto"/>
        <w:ind w:left="0" w:firstLine="0"/>
        <w:jc w:val="left"/>
      </w:pPr>
      <w:r>
        <w:t xml:space="preserve"> </w:t>
      </w:r>
    </w:p>
    <w:p w14:paraId="131CC060" w14:textId="77777777" w:rsidR="00212FCF" w:rsidRDefault="008D6538">
      <w:pPr>
        <w:ind w:left="-5"/>
      </w:pPr>
      <w:r>
        <w:t xml:space="preserve">This approach assumes that all blood products and bodily fluids are potentially infectious thus the following procedures should always be applied: </w:t>
      </w:r>
    </w:p>
    <w:p w14:paraId="510CE7A9" w14:textId="77777777" w:rsidR="00212FCF" w:rsidRDefault="008D6538">
      <w:pPr>
        <w:spacing w:after="0" w:line="259" w:lineRule="auto"/>
        <w:ind w:left="0" w:firstLine="0"/>
        <w:jc w:val="left"/>
      </w:pPr>
      <w:r>
        <w:t xml:space="preserve"> </w:t>
      </w:r>
    </w:p>
    <w:p w14:paraId="77200E7D" w14:textId="77777777" w:rsidR="00212FCF" w:rsidRDefault="008D6538">
      <w:pPr>
        <w:numPr>
          <w:ilvl w:val="0"/>
          <w:numId w:val="6"/>
        </w:numPr>
        <w:ind w:hanging="360"/>
      </w:pPr>
      <w:r>
        <w:t xml:space="preserve">Always cover any open wounds on your own hands with a waterproof adhesive </w:t>
      </w:r>
      <w:proofErr w:type="gramStart"/>
      <w:r>
        <w:t>dressing;</w:t>
      </w:r>
      <w:proofErr w:type="gramEnd"/>
      <w:r>
        <w:t xml:space="preserve"> </w:t>
      </w:r>
    </w:p>
    <w:p w14:paraId="23D8D848" w14:textId="77777777" w:rsidR="00212FCF" w:rsidRDefault="008D6538">
      <w:pPr>
        <w:spacing w:after="0" w:line="259" w:lineRule="auto"/>
        <w:ind w:left="720" w:firstLine="0"/>
        <w:jc w:val="left"/>
      </w:pPr>
      <w:r>
        <w:t xml:space="preserve"> </w:t>
      </w:r>
    </w:p>
    <w:p w14:paraId="50EE1A32" w14:textId="77777777" w:rsidR="00212FCF" w:rsidRDefault="008D6538">
      <w:pPr>
        <w:numPr>
          <w:ilvl w:val="0"/>
          <w:numId w:val="6"/>
        </w:numPr>
        <w:ind w:hanging="360"/>
      </w:pPr>
      <w:r>
        <w:t xml:space="preserve">Disposable gloves (unpowdered latex, nitrile or vinyl) are to be worn when dealing with bleeding / cleaning up bodily fluids. </w:t>
      </w:r>
    </w:p>
    <w:p w14:paraId="596FDA69" w14:textId="77777777" w:rsidR="00212FCF" w:rsidRDefault="008D6538">
      <w:pPr>
        <w:spacing w:after="16" w:line="259" w:lineRule="auto"/>
        <w:ind w:left="0" w:firstLine="0"/>
        <w:jc w:val="left"/>
      </w:pPr>
      <w:r>
        <w:t xml:space="preserve"> </w:t>
      </w:r>
    </w:p>
    <w:p w14:paraId="331ADDB7" w14:textId="77777777" w:rsidR="00212FCF" w:rsidRDefault="008D6538">
      <w:pPr>
        <w:ind w:left="-5"/>
      </w:pPr>
      <w:r>
        <w:t>Small quantities of contaminated waste (soiled or used first aid dressings) can be safely disposed of via the usual refuse coll</w:t>
      </w:r>
      <w:r>
        <w:t xml:space="preserve">ection arrangements. Waste to be double bagged in plastic and sealed by knotting. </w:t>
      </w:r>
    </w:p>
    <w:p w14:paraId="28B87AB7" w14:textId="77777777" w:rsidR="00212FCF" w:rsidRDefault="008D6538">
      <w:pPr>
        <w:spacing w:after="17" w:line="259" w:lineRule="auto"/>
        <w:ind w:left="0" w:firstLine="0"/>
        <w:jc w:val="left"/>
      </w:pPr>
      <w:r>
        <w:t xml:space="preserve"> </w:t>
      </w:r>
    </w:p>
    <w:p w14:paraId="48489206" w14:textId="77777777" w:rsidR="00212FCF" w:rsidRDefault="008D6538">
      <w:pPr>
        <w:pStyle w:val="Heading1"/>
        <w:ind w:left="345" w:hanging="360"/>
      </w:pPr>
      <w:bookmarkStart w:id="11" w:name="_Toc10992"/>
      <w:r>
        <w:t xml:space="preserve">Head Injuries </w:t>
      </w:r>
      <w:bookmarkEnd w:id="11"/>
    </w:p>
    <w:p w14:paraId="2316DE54" w14:textId="77777777" w:rsidR="00212FCF" w:rsidRDefault="008D6538">
      <w:pPr>
        <w:spacing w:after="19" w:line="259" w:lineRule="auto"/>
        <w:ind w:left="0" w:firstLine="0"/>
        <w:jc w:val="left"/>
      </w:pPr>
      <w:r>
        <w:t xml:space="preserve"> </w:t>
      </w:r>
    </w:p>
    <w:p w14:paraId="3F5BF071" w14:textId="77777777" w:rsidR="00212FCF" w:rsidRDefault="008D6538">
      <w:pPr>
        <w:ind w:left="-5"/>
      </w:pPr>
      <w:r>
        <w:t>Injuries to the head need to be treated with particular care.  High energy head injuries or those with any evidence of following symptoms may indicate ser</w:t>
      </w:r>
      <w:r>
        <w:t xml:space="preserve">ious injury and immediate medical advice should be sought.   </w:t>
      </w:r>
    </w:p>
    <w:p w14:paraId="4523F42B" w14:textId="77777777" w:rsidR="00212FCF" w:rsidRDefault="008D6538">
      <w:pPr>
        <w:spacing w:after="17" w:line="259" w:lineRule="auto"/>
        <w:ind w:left="0" w:firstLine="0"/>
        <w:jc w:val="left"/>
      </w:pPr>
      <w:r>
        <w:t xml:space="preserve"> </w:t>
      </w:r>
    </w:p>
    <w:p w14:paraId="0F5AFCA7" w14:textId="77777777" w:rsidR="00212FCF" w:rsidRDefault="008D6538">
      <w:pPr>
        <w:numPr>
          <w:ilvl w:val="0"/>
          <w:numId w:val="7"/>
        </w:numPr>
        <w:spacing w:after="110"/>
        <w:ind w:hanging="281"/>
      </w:pPr>
      <w:r>
        <w:t>Unconsciousness, or lack of full consciousness (</w:t>
      </w:r>
      <w:proofErr w:type="gramStart"/>
      <w:r>
        <w:t>i.e.</w:t>
      </w:r>
      <w:proofErr w:type="gramEnd"/>
      <w:r>
        <w:t xml:space="preserve"> difficulty keeping eyes open) </w:t>
      </w:r>
    </w:p>
    <w:p w14:paraId="309B3CC7" w14:textId="77777777" w:rsidR="00212FCF" w:rsidRDefault="008D6538">
      <w:pPr>
        <w:numPr>
          <w:ilvl w:val="0"/>
          <w:numId w:val="7"/>
        </w:numPr>
        <w:spacing w:after="108"/>
        <w:ind w:hanging="281"/>
      </w:pPr>
      <w:r>
        <w:t xml:space="preserve">Confusion </w:t>
      </w:r>
    </w:p>
    <w:p w14:paraId="4E777B47" w14:textId="77777777" w:rsidR="00212FCF" w:rsidRDefault="008D6538">
      <w:pPr>
        <w:numPr>
          <w:ilvl w:val="0"/>
          <w:numId w:val="7"/>
        </w:numPr>
        <w:spacing w:after="111"/>
        <w:ind w:hanging="281"/>
      </w:pPr>
      <w:r>
        <w:t xml:space="preserve">Irritability or altered behaviour (’easily distracted’, ‘not themselves’ ‘no concentration’, ‘no </w:t>
      </w:r>
      <w:r>
        <w:t xml:space="preserve">interest in things around them’) </w:t>
      </w:r>
    </w:p>
    <w:p w14:paraId="58C13C97" w14:textId="77777777" w:rsidR="00212FCF" w:rsidRDefault="008D6538">
      <w:pPr>
        <w:numPr>
          <w:ilvl w:val="0"/>
          <w:numId w:val="7"/>
        </w:numPr>
        <w:ind w:hanging="281"/>
      </w:pPr>
      <w:r>
        <w:t xml:space="preserve">Any problems with memory </w:t>
      </w:r>
    </w:p>
    <w:p w14:paraId="083E58FB" w14:textId="77777777" w:rsidR="00212FCF" w:rsidRDefault="008D6538">
      <w:pPr>
        <w:numPr>
          <w:ilvl w:val="0"/>
          <w:numId w:val="7"/>
        </w:numPr>
        <w:spacing w:after="111"/>
        <w:ind w:hanging="281"/>
      </w:pPr>
      <w:r>
        <w:t xml:space="preserve">Persistent headache </w:t>
      </w:r>
    </w:p>
    <w:p w14:paraId="5AE84CC7" w14:textId="77777777" w:rsidR="00212FCF" w:rsidRDefault="008D6538">
      <w:pPr>
        <w:numPr>
          <w:ilvl w:val="0"/>
          <w:numId w:val="7"/>
        </w:numPr>
        <w:spacing w:after="109"/>
        <w:ind w:hanging="281"/>
      </w:pPr>
      <w:r>
        <w:t xml:space="preserve">Blurred or double vision </w:t>
      </w:r>
    </w:p>
    <w:p w14:paraId="1CD665F5" w14:textId="77777777" w:rsidR="00212FCF" w:rsidRDefault="008D6538">
      <w:pPr>
        <w:numPr>
          <w:ilvl w:val="0"/>
          <w:numId w:val="7"/>
        </w:numPr>
        <w:spacing w:after="111"/>
        <w:ind w:hanging="281"/>
      </w:pPr>
      <w:r>
        <w:t xml:space="preserve">Vomiting </w:t>
      </w:r>
    </w:p>
    <w:p w14:paraId="68121E8D" w14:textId="77777777" w:rsidR="00212FCF" w:rsidRDefault="008D6538">
      <w:pPr>
        <w:numPr>
          <w:ilvl w:val="0"/>
          <w:numId w:val="7"/>
        </w:numPr>
        <w:spacing w:after="109"/>
        <w:ind w:hanging="281"/>
      </w:pPr>
      <w:r>
        <w:t xml:space="preserve">Clear fluid coming from ears or </w:t>
      </w:r>
      <w:proofErr w:type="gramStart"/>
      <w:r>
        <w:t>nose</w:t>
      </w:r>
      <w:proofErr w:type="gramEnd"/>
      <w:r>
        <w:t xml:space="preserve"> </w:t>
      </w:r>
    </w:p>
    <w:p w14:paraId="1A2AEA0E" w14:textId="77777777" w:rsidR="00212FCF" w:rsidRDefault="008D6538">
      <w:pPr>
        <w:numPr>
          <w:ilvl w:val="0"/>
          <w:numId w:val="7"/>
        </w:numPr>
        <w:spacing w:after="111"/>
        <w:ind w:hanging="281"/>
      </w:pPr>
      <w:r>
        <w:t xml:space="preserve">Loss of balance </w:t>
      </w:r>
    </w:p>
    <w:p w14:paraId="7B61E4F6" w14:textId="77777777" w:rsidR="00212FCF" w:rsidRDefault="008D6538">
      <w:pPr>
        <w:numPr>
          <w:ilvl w:val="0"/>
          <w:numId w:val="7"/>
        </w:numPr>
        <w:spacing w:after="108"/>
        <w:ind w:hanging="281"/>
      </w:pPr>
      <w:r>
        <w:t xml:space="preserve">Reading or writing problems </w:t>
      </w:r>
    </w:p>
    <w:p w14:paraId="7599B550" w14:textId="77777777" w:rsidR="00212FCF" w:rsidRDefault="008D6538">
      <w:pPr>
        <w:numPr>
          <w:ilvl w:val="0"/>
          <w:numId w:val="7"/>
        </w:numPr>
        <w:spacing w:after="111"/>
        <w:ind w:hanging="281"/>
      </w:pPr>
      <w:r>
        <w:t xml:space="preserve">Loss of power or sensation in any part of body, such as weakness or loss of feeling in an arm or leg </w:t>
      </w:r>
    </w:p>
    <w:p w14:paraId="24CDB952" w14:textId="77777777" w:rsidR="00212FCF" w:rsidRDefault="008D6538">
      <w:pPr>
        <w:numPr>
          <w:ilvl w:val="0"/>
          <w:numId w:val="7"/>
        </w:numPr>
        <w:spacing w:after="109"/>
        <w:ind w:hanging="281"/>
      </w:pPr>
      <w:r>
        <w:t xml:space="preserve">General weakness </w:t>
      </w:r>
    </w:p>
    <w:p w14:paraId="034B50FD" w14:textId="77777777" w:rsidR="00212FCF" w:rsidRDefault="008D6538">
      <w:pPr>
        <w:numPr>
          <w:ilvl w:val="0"/>
          <w:numId w:val="7"/>
        </w:numPr>
        <w:spacing w:after="110"/>
        <w:ind w:hanging="281"/>
      </w:pPr>
      <w:r>
        <w:t xml:space="preserve">Seizure or </w:t>
      </w:r>
      <w:proofErr w:type="gramStart"/>
      <w:r>
        <w:t>fit</w:t>
      </w:r>
      <w:proofErr w:type="gramEnd"/>
      <w:r>
        <w:t xml:space="preserve"> </w:t>
      </w:r>
    </w:p>
    <w:p w14:paraId="7B6EB759" w14:textId="77777777" w:rsidR="00212FCF" w:rsidRDefault="008D6538">
      <w:pPr>
        <w:spacing w:after="0" w:line="259" w:lineRule="auto"/>
        <w:ind w:left="0" w:firstLine="0"/>
        <w:jc w:val="left"/>
      </w:pPr>
      <w:r>
        <w:lastRenderedPageBreak/>
        <w:t xml:space="preserve">  </w:t>
      </w:r>
    </w:p>
    <w:p w14:paraId="617CCF70" w14:textId="77777777" w:rsidR="00212FCF" w:rsidRDefault="008D6538">
      <w:pPr>
        <w:ind w:left="-5"/>
      </w:pPr>
      <w:r>
        <w:t xml:space="preserve">NHS Direct provide full details of symptoms and treatment for minor head injuries. </w:t>
      </w:r>
    </w:p>
    <w:p w14:paraId="0C2EE112" w14:textId="77777777" w:rsidR="00212FCF" w:rsidRDefault="008D6538">
      <w:pPr>
        <w:spacing w:after="0" w:line="259" w:lineRule="auto"/>
        <w:ind w:left="0" w:firstLine="0"/>
        <w:jc w:val="left"/>
      </w:pPr>
      <w:r>
        <w:t xml:space="preserve"> </w:t>
      </w:r>
    </w:p>
    <w:p w14:paraId="7D7D19CC" w14:textId="77777777" w:rsidR="00212FCF" w:rsidRDefault="008D6538">
      <w:pPr>
        <w:ind w:left="-5"/>
      </w:pPr>
      <w:r>
        <w:t>Where pupils receive a head inj</w:t>
      </w:r>
      <w:r>
        <w:t xml:space="preserve">ury their parents/carers should be informed, this should be done immediately by telephone if symptoms described above occur. For minor bumps the parent could be informed via letter, bumped head note etc.  </w:t>
      </w:r>
    </w:p>
    <w:p w14:paraId="43539208" w14:textId="77777777" w:rsidR="00212FCF" w:rsidRDefault="008D6538">
      <w:pPr>
        <w:spacing w:after="17" w:line="259" w:lineRule="auto"/>
        <w:ind w:left="0" w:firstLine="0"/>
        <w:jc w:val="left"/>
      </w:pPr>
      <w:r>
        <w:t xml:space="preserve"> </w:t>
      </w:r>
    </w:p>
    <w:p w14:paraId="78161E89" w14:textId="77777777" w:rsidR="00212FCF" w:rsidRDefault="008D6538">
      <w:pPr>
        <w:pStyle w:val="Heading1"/>
        <w:ind w:left="345" w:hanging="360"/>
      </w:pPr>
      <w:bookmarkStart w:id="12" w:name="_Toc10993"/>
      <w:r>
        <w:t xml:space="preserve">Further Information </w:t>
      </w:r>
      <w:bookmarkEnd w:id="12"/>
    </w:p>
    <w:p w14:paraId="039E619D" w14:textId="77777777" w:rsidR="00212FCF" w:rsidRDefault="008D6538">
      <w:pPr>
        <w:spacing w:after="16" w:line="259" w:lineRule="auto"/>
        <w:ind w:left="0" w:firstLine="0"/>
        <w:jc w:val="left"/>
      </w:pPr>
      <w:r>
        <w:t xml:space="preserve"> </w:t>
      </w:r>
    </w:p>
    <w:p w14:paraId="6E13709D" w14:textId="77777777" w:rsidR="00212FCF" w:rsidRDefault="008D6538">
      <w:pPr>
        <w:spacing w:after="170"/>
        <w:ind w:left="-5"/>
      </w:pPr>
      <w:r>
        <w:t xml:space="preserve">Further advice and information on first aid matters can be obtained from the Head of Health, Safety &amp; Wellbeing or via your regional HR support advisor.  </w:t>
      </w:r>
    </w:p>
    <w:p w14:paraId="7AD43A28" w14:textId="77777777" w:rsidR="00212FCF" w:rsidRDefault="008D6538">
      <w:pPr>
        <w:spacing w:after="0" w:line="259" w:lineRule="auto"/>
        <w:ind w:left="0" w:firstLine="0"/>
        <w:jc w:val="left"/>
      </w:pPr>
      <w:r>
        <w:t xml:space="preserve"> </w:t>
      </w:r>
    </w:p>
    <w:p w14:paraId="3AC80BF0" w14:textId="77777777" w:rsidR="00212FCF" w:rsidRDefault="008D6538">
      <w:pPr>
        <w:spacing w:after="0" w:line="259" w:lineRule="auto"/>
        <w:ind w:left="-5"/>
        <w:jc w:val="left"/>
      </w:pPr>
      <w:r>
        <w:t>APPENDIX A</w:t>
      </w:r>
      <w:r>
        <w:rPr>
          <w:color w:val="00B0F0"/>
        </w:rPr>
        <w:t xml:space="preserve"> </w:t>
      </w:r>
    </w:p>
    <w:p w14:paraId="277ED653" w14:textId="77777777" w:rsidR="00212FCF" w:rsidRDefault="008D6538">
      <w:pPr>
        <w:spacing w:after="48" w:line="259" w:lineRule="auto"/>
        <w:ind w:left="0" w:firstLine="0"/>
        <w:jc w:val="left"/>
      </w:pPr>
      <w:r>
        <w:rPr>
          <w:sz w:val="22"/>
        </w:rPr>
        <w:t xml:space="preserve"> </w:t>
      </w:r>
    </w:p>
    <w:p w14:paraId="47F0E35A" w14:textId="77777777" w:rsidR="00212FCF" w:rsidRDefault="008D6538">
      <w:pPr>
        <w:ind w:left="-5"/>
      </w:pPr>
      <w:r>
        <w:t xml:space="preserve">As a guide suggested contents lists for first aid kits are as follows: </w:t>
      </w:r>
    </w:p>
    <w:p w14:paraId="7F4ECC2F" w14:textId="77777777" w:rsidR="00212FCF" w:rsidRDefault="008D6538">
      <w:pPr>
        <w:spacing w:after="19" w:line="259" w:lineRule="auto"/>
        <w:ind w:left="0" w:firstLine="0"/>
        <w:jc w:val="left"/>
      </w:pPr>
      <w:r>
        <w:t xml:space="preserve"> </w:t>
      </w:r>
    </w:p>
    <w:p w14:paraId="0CFC14C6" w14:textId="77777777" w:rsidR="00212FCF" w:rsidRDefault="008D6538">
      <w:pPr>
        <w:pStyle w:val="Heading2"/>
        <w:ind w:left="-5"/>
      </w:pPr>
      <w:r>
        <w:t>First Aid K</w:t>
      </w:r>
      <w:r>
        <w:t xml:space="preserve">it </w:t>
      </w:r>
    </w:p>
    <w:p w14:paraId="3DB5A069" w14:textId="77777777" w:rsidR="00212FCF" w:rsidRDefault="008D6538">
      <w:pPr>
        <w:spacing w:after="33" w:line="259" w:lineRule="auto"/>
        <w:ind w:left="0" w:firstLine="0"/>
        <w:jc w:val="left"/>
      </w:pPr>
      <w:r>
        <w:t xml:space="preserve"> </w:t>
      </w:r>
    </w:p>
    <w:p w14:paraId="7BD7A39F" w14:textId="77777777" w:rsidR="00212FCF" w:rsidRDefault="008D6538">
      <w:pPr>
        <w:numPr>
          <w:ilvl w:val="0"/>
          <w:numId w:val="8"/>
        </w:numPr>
        <w:spacing w:after="116"/>
        <w:ind w:hanging="425"/>
      </w:pPr>
      <w:r>
        <w:t xml:space="preserve">Leaflet giving advice on first aid. </w:t>
      </w:r>
    </w:p>
    <w:p w14:paraId="1AAD15E8" w14:textId="77777777" w:rsidR="00212FCF" w:rsidRDefault="008D6538">
      <w:pPr>
        <w:numPr>
          <w:ilvl w:val="0"/>
          <w:numId w:val="8"/>
        </w:numPr>
        <w:spacing w:after="127"/>
        <w:ind w:hanging="425"/>
      </w:pPr>
      <w:r>
        <w:t xml:space="preserve">Twenty individually wrapped sterile plasters (assorted sizes) appropriate to the work environment (which must be detectable for the catering industry). </w:t>
      </w:r>
    </w:p>
    <w:p w14:paraId="7D2E2498" w14:textId="77777777" w:rsidR="00212FCF" w:rsidRDefault="008D6538">
      <w:pPr>
        <w:numPr>
          <w:ilvl w:val="0"/>
          <w:numId w:val="8"/>
        </w:numPr>
        <w:spacing w:after="129"/>
        <w:ind w:hanging="425"/>
      </w:pPr>
      <w:r>
        <w:t xml:space="preserve">Two sterile eye pads. </w:t>
      </w:r>
    </w:p>
    <w:p w14:paraId="6E3EC7B6" w14:textId="77777777" w:rsidR="00212FCF" w:rsidRDefault="008D6538">
      <w:pPr>
        <w:numPr>
          <w:ilvl w:val="0"/>
          <w:numId w:val="8"/>
        </w:numPr>
        <w:spacing w:after="132"/>
        <w:ind w:hanging="425"/>
      </w:pPr>
      <w:r>
        <w:t xml:space="preserve">Two individually wrapped triangular bandages. </w:t>
      </w:r>
    </w:p>
    <w:p w14:paraId="798091EA" w14:textId="77777777" w:rsidR="00212FCF" w:rsidRDefault="008D6538">
      <w:pPr>
        <w:numPr>
          <w:ilvl w:val="0"/>
          <w:numId w:val="8"/>
        </w:numPr>
        <w:spacing w:after="113"/>
        <w:ind w:hanging="425"/>
      </w:pPr>
      <w:r>
        <w:t xml:space="preserve">Six safety pins. </w:t>
      </w:r>
    </w:p>
    <w:p w14:paraId="546AC780" w14:textId="77777777" w:rsidR="00212FCF" w:rsidRDefault="008D6538">
      <w:pPr>
        <w:numPr>
          <w:ilvl w:val="0"/>
          <w:numId w:val="8"/>
        </w:numPr>
        <w:spacing w:after="124"/>
        <w:ind w:hanging="425"/>
      </w:pPr>
      <w:r>
        <w:t xml:space="preserve">Six medium sized individually wrapped sterile unmedicated wound dressings (12x12cm). </w:t>
      </w:r>
    </w:p>
    <w:p w14:paraId="1F745F54" w14:textId="77777777" w:rsidR="00212FCF" w:rsidRDefault="008D6538">
      <w:pPr>
        <w:numPr>
          <w:ilvl w:val="0"/>
          <w:numId w:val="8"/>
        </w:numPr>
        <w:spacing w:after="110"/>
        <w:ind w:hanging="425"/>
      </w:pPr>
      <w:r>
        <w:t xml:space="preserve">Two large sterile individually wrapped unmedicated wound dressings (18x18cm). </w:t>
      </w:r>
    </w:p>
    <w:p w14:paraId="4E79ED96" w14:textId="77777777" w:rsidR="00212FCF" w:rsidRDefault="008D6538">
      <w:pPr>
        <w:numPr>
          <w:ilvl w:val="0"/>
          <w:numId w:val="8"/>
        </w:numPr>
        <w:ind w:hanging="425"/>
      </w:pPr>
      <w:r>
        <w:t xml:space="preserve">At least 3 pairs of disposable gloves. Disposable gloves should be vinyl, nitrile or powder free, low protein latex and CE marked. </w:t>
      </w:r>
    </w:p>
    <w:p w14:paraId="369C65B0" w14:textId="77777777" w:rsidR="00212FCF" w:rsidRDefault="008D6538">
      <w:pPr>
        <w:spacing w:after="19" w:line="259" w:lineRule="auto"/>
        <w:ind w:left="0" w:firstLine="0"/>
        <w:jc w:val="left"/>
      </w:pPr>
      <w:r>
        <w:t xml:space="preserve"> </w:t>
      </w:r>
    </w:p>
    <w:p w14:paraId="28F5F4BE" w14:textId="77777777" w:rsidR="00212FCF" w:rsidRDefault="008D6538">
      <w:pPr>
        <w:pStyle w:val="Heading2"/>
        <w:ind w:left="-5"/>
      </w:pPr>
      <w:r>
        <w:t xml:space="preserve">Travel First Aid Kit  </w:t>
      </w:r>
    </w:p>
    <w:p w14:paraId="7EBAF4C3" w14:textId="77777777" w:rsidR="00212FCF" w:rsidRDefault="008D6538">
      <w:pPr>
        <w:spacing w:after="33" w:line="259" w:lineRule="auto"/>
        <w:ind w:left="0" w:firstLine="0"/>
        <w:jc w:val="left"/>
      </w:pPr>
      <w:r>
        <w:t xml:space="preserve"> </w:t>
      </w:r>
    </w:p>
    <w:p w14:paraId="654CD194" w14:textId="77777777" w:rsidR="00212FCF" w:rsidRDefault="008D6538">
      <w:pPr>
        <w:numPr>
          <w:ilvl w:val="0"/>
          <w:numId w:val="9"/>
        </w:numPr>
        <w:spacing w:after="132"/>
        <w:ind w:hanging="437"/>
      </w:pPr>
      <w:r>
        <w:t>Leaflet giving adv</w:t>
      </w:r>
      <w:r>
        <w:t xml:space="preserve">ice on first aid. </w:t>
      </w:r>
    </w:p>
    <w:p w14:paraId="4F10F49B" w14:textId="77777777" w:rsidR="00212FCF" w:rsidRDefault="008D6538">
      <w:pPr>
        <w:numPr>
          <w:ilvl w:val="0"/>
          <w:numId w:val="9"/>
        </w:numPr>
        <w:spacing w:after="129"/>
        <w:ind w:hanging="437"/>
      </w:pPr>
      <w:r>
        <w:t xml:space="preserve">Six individually wrapped sterile plasters (assorted sizes). </w:t>
      </w:r>
    </w:p>
    <w:p w14:paraId="5884AFFB" w14:textId="77777777" w:rsidR="00212FCF" w:rsidRDefault="008D6538">
      <w:pPr>
        <w:numPr>
          <w:ilvl w:val="0"/>
          <w:numId w:val="9"/>
        </w:numPr>
        <w:spacing w:after="132"/>
        <w:ind w:hanging="437"/>
      </w:pPr>
      <w:r>
        <w:t xml:space="preserve">Two individually wrapped triangular bandages. </w:t>
      </w:r>
    </w:p>
    <w:p w14:paraId="75600992" w14:textId="77777777" w:rsidR="00212FCF" w:rsidRDefault="008D6538">
      <w:pPr>
        <w:numPr>
          <w:ilvl w:val="0"/>
          <w:numId w:val="9"/>
        </w:numPr>
        <w:spacing w:after="132"/>
        <w:ind w:hanging="437"/>
      </w:pPr>
      <w:r>
        <w:t xml:space="preserve">Two safety pins. </w:t>
      </w:r>
    </w:p>
    <w:p w14:paraId="005C1AA2" w14:textId="77777777" w:rsidR="00212FCF" w:rsidRDefault="008D6538">
      <w:pPr>
        <w:numPr>
          <w:ilvl w:val="0"/>
          <w:numId w:val="9"/>
        </w:numPr>
        <w:spacing w:after="129"/>
        <w:ind w:hanging="437"/>
      </w:pPr>
      <w:r>
        <w:t xml:space="preserve">Individually wrapped moist cleaning wipes. </w:t>
      </w:r>
    </w:p>
    <w:p w14:paraId="68765E3D" w14:textId="77777777" w:rsidR="00212FCF" w:rsidRDefault="008D6538">
      <w:pPr>
        <w:numPr>
          <w:ilvl w:val="0"/>
          <w:numId w:val="9"/>
        </w:numPr>
        <w:spacing w:after="113"/>
        <w:ind w:hanging="437"/>
      </w:pPr>
      <w:r>
        <w:t xml:space="preserve">One large sterile unmedicated wound dressing (18x18cm). </w:t>
      </w:r>
    </w:p>
    <w:p w14:paraId="200A3C81" w14:textId="77777777" w:rsidR="00212FCF" w:rsidRDefault="008D6538">
      <w:pPr>
        <w:numPr>
          <w:ilvl w:val="0"/>
          <w:numId w:val="9"/>
        </w:numPr>
        <w:spacing w:after="111"/>
        <w:ind w:hanging="437"/>
      </w:pPr>
      <w:r>
        <w:lastRenderedPageBreak/>
        <w:t xml:space="preserve">Two pairs </w:t>
      </w:r>
      <w:r>
        <w:t xml:space="preserve">of disposable gloves.  Disposable gloves should be vinyl, nitrile or powder free, low protein latex and CE marked. </w:t>
      </w:r>
    </w:p>
    <w:p w14:paraId="43BFE9C5" w14:textId="77777777" w:rsidR="00212FCF" w:rsidRDefault="008D6538">
      <w:pPr>
        <w:numPr>
          <w:ilvl w:val="0"/>
          <w:numId w:val="9"/>
        </w:numPr>
        <w:spacing w:after="108"/>
        <w:ind w:hanging="437"/>
      </w:pPr>
      <w:r>
        <w:t xml:space="preserve">Blunt ended stainless steel scissors (minimum length 12.7 cm) may also be useful to cut clothing away.    </w:t>
      </w:r>
    </w:p>
    <w:p w14:paraId="3477FA4B" w14:textId="77777777" w:rsidR="00212FCF" w:rsidRDefault="008D6538">
      <w:pPr>
        <w:spacing w:after="0" w:line="259" w:lineRule="auto"/>
        <w:ind w:left="0" w:firstLine="0"/>
        <w:jc w:val="left"/>
      </w:pPr>
      <w:r>
        <w:t xml:space="preserve"> </w:t>
      </w:r>
    </w:p>
    <w:p w14:paraId="79C9CCE9" w14:textId="77777777" w:rsidR="00212FCF" w:rsidRDefault="008D6538">
      <w:pPr>
        <w:ind w:left="-5"/>
      </w:pPr>
      <w:r>
        <w:t xml:space="preserve">British Standard BS 8599 provides further information on the contents of workplace first aid kits. Whether using a first aid kit complying with BS </w:t>
      </w:r>
      <w:r>
        <w:t xml:space="preserve">8599 or an alternative kit, the contents should reflect the outcome of the first aid needs assessment.  </w:t>
      </w:r>
    </w:p>
    <w:p w14:paraId="4DC6F34A" w14:textId="77777777" w:rsidR="00212FCF" w:rsidRDefault="008D6538">
      <w:pPr>
        <w:spacing w:after="48" w:line="259" w:lineRule="auto"/>
        <w:ind w:left="283" w:firstLine="0"/>
        <w:jc w:val="left"/>
      </w:pPr>
      <w:r>
        <w:rPr>
          <w:sz w:val="22"/>
        </w:rPr>
        <w:t xml:space="preserve"> </w:t>
      </w:r>
    </w:p>
    <w:p w14:paraId="64704668" w14:textId="77777777" w:rsidR="00212FCF" w:rsidRDefault="008D6538">
      <w:pPr>
        <w:spacing w:after="0" w:line="259" w:lineRule="auto"/>
        <w:ind w:left="0" w:firstLine="0"/>
        <w:jc w:val="left"/>
      </w:pPr>
      <w:r>
        <w:t xml:space="preserve"> </w:t>
      </w:r>
    </w:p>
    <w:sectPr w:rsidR="00212FCF">
      <w:footerReference w:type="even" r:id="rId10"/>
      <w:footerReference w:type="default" r:id="rId11"/>
      <w:footerReference w:type="first" r:id="rId12"/>
      <w:pgSz w:w="11906" w:h="16838"/>
      <w:pgMar w:top="1440" w:right="1434" w:bottom="172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4E46" w14:textId="77777777" w:rsidR="00000000" w:rsidRDefault="008D6538">
      <w:pPr>
        <w:spacing w:after="0" w:line="240" w:lineRule="auto"/>
      </w:pPr>
      <w:r>
        <w:separator/>
      </w:r>
    </w:p>
  </w:endnote>
  <w:endnote w:type="continuationSeparator" w:id="0">
    <w:p w14:paraId="2753FFAC" w14:textId="77777777" w:rsidR="00000000" w:rsidRDefault="008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931" w14:textId="77777777" w:rsidR="00212FCF" w:rsidRDefault="008D6538">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E6FFCEF" w14:textId="77777777" w:rsidR="00212FCF" w:rsidRDefault="008D6538">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675" w14:textId="77777777" w:rsidR="00212FCF" w:rsidRDefault="008D6538">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5437DD6" w14:textId="77777777" w:rsidR="00212FCF" w:rsidRDefault="008D6538">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AEFA" w14:textId="77777777" w:rsidR="00212FCF" w:rsidRDefault="00212F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3B83" w14:textId="77777777" w:rsidR="00000000" w:rsidRDefault="008D6538">
      <w:pPr>
        <w:spacing w:after="0" w:line="240" w:lineRule="auto"/>
      </w:pPr>
      <w:r>
        <w:separator/>
      </w:r>
    </w:p>
  </w:footnote>
  <w:footnote w:type="continuationSeparator" w:id="0">
    <w:p w14:paraId="2EFAEF31" w14:textId="77777777" w:rsidR="00000000" w:rsidRDefault="008D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E30"/>
    <w:multiLevelType w:val="hybridMultilevel"/>
    <w:tmpl w:val="12FA5C08"/>
    <w:lvl w:ilvl="0" w:tplc="1D2ED4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8DD1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0AB2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43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A5A6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8C8E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65FD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8A93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E7B8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0834EC"/>
    <w:multiLevelType w:val="hybridMultilevel"/>
    <w:tmpl w:val="E7FADE60"/>
    <w:lvl w:ilvl="0" w:tplc="8AFA389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E2FC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60FA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E79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87548">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235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0044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8181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E186">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A518C1"/>
    <w:multiLevelType w:val="hybridMultilevel"/>
    <w:tmpl w:val="B96AA380"/>
    <w:lvl w:ilvl="0" w:tplc="1694AEE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E8D1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C37E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0690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4B4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033D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C55F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0CF3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86A5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D70E64"/>
    <w:multiLevelType w:val="hybridMultilevel"/>
    <w:tmpl w:val="950A247A"/>
    <w:lvl w:ilvl="0" w:tplc="C7441E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67A1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EC3E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2C17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E419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AD5F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C265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FC7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73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340346"/>
    <w:multiLevelType w:val="hybridMultilevel"/>
    <w:tmpl w:val="73923932"/>
    <w:lvl w:ilvl="0" w:tplc="AD74B004">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40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AA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21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45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60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8A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84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AE9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233F7B"/>
    <w:multiLevelType w:val="hybridMultilevel"/>
    <w:tmpl w:val="2A8A5568"/>
    <w:lvl w:ilvl="0" w:tplc="F1CA5F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258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89E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32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CC0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430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2E9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C77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036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427B96"/>
    <w:multiLevelType w:val="hybridMultilevel"/>
    <w:tmpl w:val="FBF80D52"/>
    <w:lvl w:ilvl="0" w:tplc="738E97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616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B5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DA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A78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6CB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60B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CBB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EAA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8807BC"/>
    <w:multiLevelType w:val="hybridMultilevel"/>
    <w:tmpl w:val="D92284CC"/>
    <w:lvl w:ilvl="0" w:tplc="1F5C84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0E95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E72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0E3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21FB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4CD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0B5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E77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EAC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D3465A"/>
    <w:multiLevelType w:val="hybridMultilevel"/>
    <w:tmpl w:val="4FE210EE"/>
    <w:lvl w:ilvl="0" w:tplc="DDEC2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225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A67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A43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629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AF4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69E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85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4A5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D76027"/>
    <w:multiLevelType w:val="hybridMultilevel"/>
    <w:tmpl w:val="085E71A0"/>
    <w:lvl w:ilvl="0" w:tplc="80CCAB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F033E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8EB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60C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0E6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ADF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1E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C7F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CCF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51237983">
    <w:abstractNumId w:val="3"/>
  </w:num>
  <w:num w:numId="2" w16cid:durableId="283780502">
    <w:abstractNumId w:val="9"/>
  </w:num>
  <w:num w:numId="3" w16cid:durableId="1411851150">
    <w:abstractNumId w:val="7"/>
  </w:num>
  <w:num w:numId="4" w16cid:durableId="2133287313">
    <w:abstractNumId w:val="6"/>
  </w:num>
  <w:num w:numId="5" w16cid:durableId="1960601384">
    <w:abstractNumId w:val="8"/>
  </w:num>
  <w:num w:numId="6" w16cid:durableId="1459957209">
    <w:abstractNumId w:val="5"/>
  </w:num>
  <w:num w:numId="7" w16cid:durableId="687945864">
    <w:abstractNumId w:val="1"/>
  </w:num>
  <w:num w:numId="8" w16cid:durableId="2128700202">
    <w:abstractNumId w:val="2"/>
  </w:num>
  <w:num w:numId="9" w16cid:durableId="2088335526">
    <w:abstractNumId w:val="0"/>
  </w:num>
  <w:num w:numId="10" w16cid:durableId="407505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CF"/>
    <w:rsid w:val="00212FCF"/>
    <w:rsid w:val="008D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DB19"/>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0"/>
      </w:numPr>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5" w:line="264" w:lineRule="auto"/>
      <w:ind w:left="1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First Aid Policy</dc:title>
  <dc:subject/>
  <dc:creator>MAPA_Katie.Hazelton</dc:creator>
  <cp:keywords/>
  <cp:lastModifiedBy>Nina Wood</cp:lastModifiedBy>
  <cp:revision>2</cp:revision>
  <dcterms:created xsi:type="dcterms:W3CDTF">2023-10-16T11:53:00Z</dcterms:created>
  <dcterms:modified xsi:type="dcterms:W3CDTF">2023-10-16T11:53:00Z</dcterms:modified>
</cp:coreProperties>
</file>